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8E" w:rsidRDefault="0068028E" w:rsidP="0068028E">
      <w:pPr>
        <w:bidi/>
        <w:rPr>
          <w:color w:val="210B2C"/>
          <w:kern w:val="36"/>
          <w:sz w:val="40"/>
          <w:szCs w:val="40"/>
          <w:lang w:bidi="ar-MA"/>
        </w:rPr>
      </w:pPr>
      <w:bookmarkStart w:id="0" w:name="_GoBack"/>
      <w:bookmarkEnd w:id="0"/>
      <w:r w:rsidRPr="0068028E">
        <w:rPr>
          <w:color w:val="210B2C"/>
          <w:kern w:val="36"/>
          <w:sz w:val="40"/>
          <w:szCs w:val="40"/>
          <w:rtl/>
          <w:lang w:bidi="ar-MA"/>
        </w:rPr>
        <w:drawing>
          <wp:inline distT="0" distB="0" distL="0" distR="0">
            <wp:extent cx="799167" cy="733425"/>
            <wp:effectExtent l="19050" t="0" r="933" b="0"/>
            <wp:docPr id="2" name="Image 1" descr="C:\Users\user\Desktop\Logo Al Omrane Groupe VAr.jpg"/>
            <wp:cNvGraphicFramePr/>
            <a:graphic xmlns:a="http://schemas.openxmlformats.org/drawingml/2006/main">
              <a:graphicData uri="http://schemas.openxmlformats.org/drawingml/2006/picture">
                <pic:pic xmlns:pic="http://schemas.openxmlformats.org/drawingml/2006/picture">
                  <pic:nvPicPr>
                    <pic:cNvPr id="10" name="Picture 37" descr="C:\Users\user\Desktop\Logo Al Omrane Groupe VAr.jpg"/>
                    <pic:cNvPicPr>
                      <a:picLocks noChangeAspect="1" noChangeArrowheads="1"/>
                    </pic:cNvPicPr>
                  </pic:nvPicPr>
                  <pic:blipFill>
                    <a:blip r:embed="rId6" cstate="print">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802182" cy="736192"/>
                    </a:xfrm>
                    <a:prstGeom prst="rect">
                      <a:avLst/>
                    </a:prstGeom>
                    <a:noFill/>
                    <a:ln>
                      <a:noFill/>
                    </a:ln>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68028E" w:rsidRDefault="0068028E" w:rsidP="0068028E">
      <w:pPr>
        <w:bidi/>
        <w:rPr>
          <w:color w:val="210B2C"/>
          <w:kern w:val="36"/>
          <w:sz w:val="40"/>
          <w:szCs w:val="40"/>
          <w:lang w:bidi="ar-MA"/>
        </w:rPr>
      </w:pPr>
    </w:p>
    <w:p w:rsidR="00873406" w:rsidRPr="00F022E2" w:rsidRDefault="00873406" w:rsidP="0068028E">
      <w:pPr>
        <w:bidi/>
        <w:jc w:val="center"/>
        <w:rPr>
          <w:color w:val="210B2C"/>
          <w:kern w:val="36"/>
          <w:sz w:val="40"/>
          <w:szCs w:val="40"/>
          <w:rtl/>
          <w:lang w:bidi="ar-MA"/>
        </w:rPr>
      </w:pPr>
      <w:r w:rsidRPr="00F022E2">
        <w:rPr>
          <w:rFonts w:hint="cs"/>
          <w:color w:val="210B2C"/>
          <w:kern w:val="36"/>
          <w:sz w:val="40"/>
          <w:szCs w:val="40"/>
          <w:rtl/>
          <w:lang w:bidi="ar-MA"/>
        </w:rPr>
        <w:t>بلاغ صحفي</w:t>
      </w:r>
    </w:p>
    <w:p w:rsidR="00873406" w:rsidRDefault="00873406" w:rsidP="00F022E2">
      <w:pPr>
        <w:bidi/>
        <w:jc w:val="center"/>
        <w:rPr>
          <w:color w:val="210B2C"/>
          <w:kern w:val="36"/>
          <w:sz w:val="40"/>
          <w:szCs w:val="40"/>
          <w:rtl/>
          <w:lang w:bidi="ar-MA"/>
        </w:rPr>
      </w:pPr>
      <w:r w:rsidRPr="00F022E2">
        <w:rPr>
          <w:rFonts w:hint="cs"/>
          <w:color w:val="210B2C"/>
          <w:kern w:val="36"/>
          <w:sz w:val="40"/>
          <w:szCs w:val="40"/>
          <w:rtl/>
          <w:lang w:bidi="ar-MA"/>
        </w:rPr>
        <w:t xml:space="preserve">تامسنا، </w:t>
      </w:r>
      <w:r w:rsidR="00F022E2" w:rsidRPr="00F022E2">
        <w:rPr>
          <w:rFonts w:hint="cs"/>
          <w:color w:val="210B2C"/>
          <w:kern w:val="36"/>
          <w:sz w:val="40"/>
          <w:szCs w:val="40"/>
          <w:rtl/>
          <w:lang w:bidi="ar-MA"/>
        </w:rPr>
        <w:t>نفس جديد بعد</w:t>
      </w:r>
      <w:r w:rsidRPr="00F022E2">
        <w:rPr>
          <w:rFonts w:hint="cs"/>
          <w:color w:val="210B2C"/>
          <w:kern w:val="36"/>
          <w:sz w:val="40"/>
          <w:szCs w:val="40"/>
          <w:rtl/>
          <w:lang w:bidi="ar-MA"/>
        </w:rPr>
        <w:t xml:space="preserve"> انطلاق </w:t>
      </w:r>
      <w:r w:rsidR="00F022E2" w:rsidRPr="00F022E2">
        <w:rPr>
          <w:rFonts w:hint="cs"/>
          <w:color w:val="210B2C"/>
          <w:kern w:val="36"/>
          <w:sz w:val="40"/>
          <w:szCs w:val="40"/>
          <w:rtl/>
          <w:lang w:bidi="ar-MA"/>
        </w:rPr>
        <w:t>مشاريع اجتماعية واقتصادية وثقافية وبيئية</w:t>
      </w:r>
    </w:p>
    <w:p w:rsidR="00F022E2" w:rsidRPr="0091050C" w:rsidRDefault="00F022E2" w:rsidP="00F022E2">
      <w:pPr>
        <w:bidi/>
        <w:jc w:val="center"/>
        <w:rPr>
          <w:color w:val="210B2C"/>
          <w:kern w:val="36"/>
          <w:sz w:val="48"/>
          <w:szCs w:val="48"/>
          <w:rtl/>
          <w:lang w:bidi="ar-MA"/>
        </w:rPr>
      </w:pPr>
    </w:p>
    <w:p w:rsidR="00873406" w:rsidRPr="0091050C" w:rsidRDefault="00873406" w:rsidP="00873406">
      <w:pPr>
        <w:bidi/>
        <w:jc w:val="both"/>
        <w:rPr>
          <w:rFonts w:cs="Arabic Transparent"/>
          <w:sz w:val="28"/>
          <w:szCs w:val="28"/>
          <w:rtl/>
          <w:lang w:eastAsia="ar-MA" w:bidi="ar-MA"/>
        </w:rPr>
      </w:pPr>
      <w:r>
        <w:rPr>
          <w:rFonts w:cs="Arabic Transparent" w:hint="cs"/>
          <w:b/>
          <w:bCs/>
          <w:sz w:val="28"/>
          <w:szCs w:val="28"/>
          <w:rtl/>
          <w:lang w:eastAsia="ar-MA" w:bidi="ar-MA"/>
        </w:rPr>
        <w:t>تامسنا: الخميس 28 مارس 2019،</w:t>
      </w:r>
      <w:r w:rsidRPr="0091050C">
        <w:rPr>
          <w:rFonts w:cs="Arabic Transparent" w:hint="cs"/>
          <w:sz w:val="28"/>
          <w:szCs w:val="28"/>
          <w:rtl/>
          <w:lang w:eastAsia="ar-MA" w:bidi="ar-MA"/>
        </w:rPr>
        <w:t xml:space="preserve">بمناسبة الذكرى الثانية عشرة لإعطاء انطلاقة </w:t>
      </w:r>
      <w:r>
        <w:rPr>
          <w:rFonts w:cs="Arabic Transparent" w:hint="cs"/>
          <w:sz w:val="28"/>
          <w:szCs w:val="28"/>
          <w:rtl/>
          <w:lang w:eastAsia="ar-MA" w:bidi="ar-MA"/>
        </w:rPr>
        <w:t xml:space="preserve">أشغال </w:t>
      </w:r>
      <w:r w:rsidRPr="0091050C">
        <w:rPr>
          <w:rFonts w:cs="Arabic Transparent" w:hint="cs"/>
          <w:sz w:val="28"/>
          <w:szCs w:val="28"/>
          <w:rtl/>
          <w:lang w:eastAsia="ar-MA" w:bidi="ar-MA"/>
        </w:rPr>
        <w:t>بناء المدينة الجديدة تامسنا من طرف صاحب الجلالة الملك محمد السادس نصره الله والذي شرف هذه المدينة بزيارة ثانية</w:t>
      </w:r>
      <w:r>
        <w:rPr>
          <w:rFonts w:cs="Arabic Transparent" w:hint="cs"/>
          <w:sz w:val="28"/>
          <w:szCs w:val="28"/>
          <w:rtl/>
          <w:lang w:eastAsia="ar-MA" w:bidi="ar-MA"/>
        </w:rPr>
        <w:t xml:space="preserve"> في فبراير 2011 ،احتضن</w:t>
      </w:r>
      <w:r w:rsidRPr="0091050C">
        <w:rPr>
          <w:rFonts w:cs="Arabic Transparent" w:hint="cs"/>
          <w:sz w:val="28"/>
          <w:szCs w:val="28"/>
          <w:rtl/>
          <w:lang w:eastAsia="ar-MA" w:bidi="ar-MA"/>
        </w:rPr>
        <w:t xml:space="preserve"> مركز الاستقبال والندوات بهذه المدينة لقاء تواصلي</w:t>
      </w:r>
      <w:r>
        <w:rPr>
          <w:rFonts w:cs="Arabic Transparent" w:hint="cs"/>
          <w:sz w:val="28"/>
          <w:szCs w:val="28"/>
          <w:rtl/>
          <w:lang w:eastAsia="ar-MA" w:bidi="ar-MA"/>
        </w:rPr>
        <w:t xml:space="preserve">ا، </w:t>
      </w:r>
      <w:r w:rsidRPr="00B01EA4">
        <w:rPr>
          <w:rFonts w:cs="Arabic Transparent" w:hint="cs"/>
          <w:b/>
          <w:bCs/>
          <w:sz w:val="28"/>
          <w:szCs w:val="28"/>
          <w:rtl/>
          <w:lang w:eastAsia="ar-MA" w:bidi="ar-MA"/>
        </w:rPr>
        <w:t>تحت شعار "تامسنا، مدينة مندمجة ومستدامة"</w:t>
      </w:r>
      <w:r>
        <w:rPr>
          <w:rFonts w:cs="Arabic Transparent" w:hint="cs"/>
          <w:sz w:val="28"/>
          <w:szCs w:val="28"/>
          <w:rtl/>
          <w:lang w:eastAsia="ar-MA" w:bidi="ar-MA"/>
        </w:rPr>
        <w:t>،</w:t>
      </w:r>
      <w:r w:rsidRPr="0091050C">
        <w:rPr>
          <w:rFonts w:cs="Arabic Transparent" w:hint="cs"/>
          <w:sz w:val="28"/>
          <w:szCs w:val="28"/>
          <w:rtl/>
          <w:lang w:eastAsia="ar-MA" w:bidi="ar-MA"/>
        </w:rPr>
        <w:t xml:space="preserve"> تم خلاله الوقوف على المنجزات المحققة خاصة على مستوى التجهيزات العمومية </w:t>
      </w:r>
      <w:r>
        <w:rPr>
          <w:rFonts w:cs="Arabic Transparent" w:hint="cs"/>
          <w:sz w:val="28"/>
          <w:szCs w:val="28"/>
          <w:rtl/>
          <w:lang w:eastAsia="ar-MA" w:bidi="ar-MA"/>
        </w:rPr>
        <w:t xml:space="preserve">ومرافق القرب الاقتصادية والاجتماعية </w:t>
      </w:r>
      <w:r w:rsidRPr="0091050C">
        <w:rPr>
          <w:rFonts w:cs="Arabic Transparent" w:hint="cs"/>
          <w:sz w:val="28"/>
          <w:szCs w:val="28"/>
          <w:rtl/>
          <w:lang w:eastAsia="ar-MA" w:bidi="ar-MA"/>
        </w:rPr>
        <w:t>وتهيئة الفضاءات الخضراء.</w:t>
      </w:r>
    </w:p>
    <w:p w:rsidR="00873406" w:rsidRPr="0091050C" w:rsidRDefault="00873406" w:rsidP="00873406">
      <w:pPr>
        <w:bidi/>
        <w:jc w:val="both"/>
        <w:rPr>
          <w:rFonts w:cs="Arabic Transparent"/>
          <w:sz w:val="20"/>
          <w:szCs w:val="20"/>
          <w:lang w:eastAsia="ar-MA" w:bidi="ar-MA"/>
        </w:rPr>
      </w:pPr>
    </w:p>
    <w:p w:rsidR="00873406" w:rsidRDefault="00873406" w:rsidP="00873406">
      <w:pPr>
        <w:bidi/>
        <w:jc w:val="both"/>
        <w:rPr>
          <w:rFonts w:cs="Arabic Transparent"/>
          <w:sz w:val="28"/>
          <w:szCs w:val="28"/>
          <w:rtl/>
          <w:lang w:eastAsia="ar-MA" w:bidi="ar-MA"/>
        </w:rPr>
      </w:pPr>
      <w:r w:rsidRPr="0091050C">
        <w:rPr>
          <w:rFonts w:cs="Arabic Transparent" w:hint="cs"/>
          <w:sz w:val="28"/>
          <w:szCs w:val="28"/>
          <w:rtl/>
          <w:lang w:eastAsia="ar-MA" w:bidi="ar-MA"/>
        </w:rPr>
        <w:t xml:space="preserve">هذا اللقاء الذي </w:t>
      </w:r>
      <w:r>
        <w:rPr>
          <w:rFonts w:cs="Arabic Transparent" w:hint="cs"/>
          <w:sz w:val="28"/>
          <w:szCs w:val="28"/>
          <w:rtl/>
          <w:lang w:eastAsia="ar-MA" w:bidi="ar-MA"/>
        </w:rPr>
        <w:t>ترأسه السيد عبد الأحد الفاسي الفهري، وزير إعداد التراب الوطني والتعمير والإسكان وسياسة المدينة بحضور</w:t>
      </w:r>
      <w:r w:rsidRPr="0091050C">
        <w:rPr>
          <w:rFonts w:cs="Arabic Transparent" w:hint="cs"/>
          <w:sz w:val="28"/>
          <w:szCs w:val="28"/>
          <w:rtl/>
          <w:lang w:eastAsia="ar-MA" w:bidi="ar-MA"/>
        </w:rPr>
        <w:t xml:space="preserve"> عدد من المسؤولين الحكوميين بما فيهم المعنيين بالتجهيزات العمومية التي تم تقديمها وزيارة مختلف مرافقها وكذا السلطات الجهوية والمحلية، يروم بالأساس التعريف بما تم إنجازه من مشاريع اقتصادية واجتماعية وثقافية.  وكذا الاطلاع على بعض الأوراش المنطلقة في إطار الجهود المبذولة للرفع من مستوى إطار عيش المواطنين والاعتناء بالمشهد الحضري للمدينة الجديدة وتعزيز حضيرة التجهيزات والمرافق العمومية بها.</w:t>
      </w:r>
    </w:p>
    <w:p w:rsidR="00873406" w:rsidRDefault="00873406" w:rsidP="00873406">
      <w:pPr>
        <w:bidi/>
        <w:jc w:val="both"/>
        <w:rPr>
          <w:rFonts w:cs="Arabic Transparent"/>
          <w:sz w:val="28"/>
          <w:szCs w:val="28"/>
          <w:rtl/>
          <w:lang w:eastAsia="ar-MA" w:bidi="ar-MA"/>
        </w:rPr>
      </w:pPr>
    </w:p>
    <w:p w:rsidR="00873406" w:rsidRDefault="00873406" w:rsidP="00873406">
      <w:pPr>
        <w:bidi/>
        <w:jc w:val="both"/>
        <w:rPr>
          <w:rFonts w:cs="Arabic Transparent"/>
          <w:sz w:val="28"/>
          <w:szCs w:val="28"/>
          <w:rtl/>
          <w:lang w:eastAsia="ar-MA" w:bidi="ar-MA"/>
        </w:rPr>
      </w:pPr>
      <w:r>
        <w:rPr>
          <w:rFonts w:cs="Arabic Transparent" w:hint="cs"/>
          <w:sz w:val="28"/>
          <w:szCs w:val="28"/>
          <w:rtl/>
          <w:lang w:eastAsia="ar-MA" w:bidi="ar-MA"/>
        </w:rPr>
        <w:t>هذه المشاريع التي أبرز أهميتها السيد وزير إعداد التراب الوطني والتعمير والإسكان وسياسة المدينة في الكلمة التي ألقاها بالمناسبة والتي تم تعزيزها في إطار مخطط الانطلاقة الجديدة، كانت كذلك موضوع إشادة في الكلمة التي ألقاها السيد بدر كانوني، رئيس الإدارة الجماعية لمجموعة العمران والتي استحضر خلالها أهمية</w:t>
      </w:r>
      <w:r w:rsidRPr="0091050C">
        <w:rPr>
          <w:rFonts w:cs="Arabic Transparent" w:hint="cs"/>
          <w:sz w:val="28"/>
          <w:szCs w:val="28"/>
          <w:rtl/>
          <w:lang w:eastAsia="ar-MA" w:bidi="ar-MA"/>
        </w:rPr>
        <w:t xml:space="preserve"> العمل المشترك والانخراط المشكور لعدد من القطاعات الحكومية ومكونات المنظومة الترابية، ممثلة في ولاية الجهة وعمالة الصخيرات تمارة والهيآ</w:t>
      </w:r>
      <w:r>
        <w:rPr>
          <w:rFonts w:cs="Arabic Transparent" w:hint="cs"/>
          <w:sz w:val="28"/>
          <w:szCs w:val="28"/>
          <w:rtl/>
          <w:lang w:eastAsia="ar-MA" w:bidi="ar-MA"/>
        </w:rPr>
        <w:t>ت</w:t>
      </w:r>
      <w:r w:rsidRPr="0091050C">
        <w:rPr>
          <w:rFonts w:cs="Arabic Transparent" w:hint="cs"/>
          <w:sz w:val="28"/>
          <w:szCs w:val="28"/>
          <w:rtl/>
          <w:lang w:eastAsia="ar-MA" w:bidi="ar-MA"/>
        </w:rPr>
        <w:t xml:space="preserve"> المنتخبة، </w:t>
      </w:r>
      <w:r>
        <w:rPr>
          <w:rFonts w:cs="Arabic Transparent" w:hint="cs"/>
          <w:sz w:val="28"/>
          <w:szCs w:val="28"/>
          <w:rtl/>
          <w:lang w:eastAsia="ar-MA" w:bidi="ar-MA"/>
        </w:rPr>
        <w:t>وذلك في إطار مقاربة فاعلة مستمدة من التوجيهات الملكية السامية، مبنية على الالتقائية وتوحيد الجهود والتي يعول عليها للمساهمة</w:t>
      </w:r>
      <w:r w:rsidRPr="0091050C">
        <w:rPr>
          <w:rFonts w:cs="Arabic Transparent" w:hint="cs"/>
          <w:sz w:val="28"/>
          <w:szCs w:val="28"/>
          <w:rtl/>
          <w:lang w:eastAsia="ar-MA" w:bidi="ar-MA"/>
        </w:rPr>
        <w:t xml:space="preserve"> في </w:t>
      </w:r>
      <w:r>
        <w:rPr>
          <w:rFonts w:cs="Arabic Transparent" w:hint="cs"/>
          <w:sz w:val="28"/>
          <w:szCs w:val="28"/>
          <w:rtl/>
          <w:lang w:eastAsia="ar-MA" w:bidi="ar-MA"/>
        </w:rPr>
        <w:t>استكمال مكونات</w:t>
      </w:r>
      <w:r w:rsidRPr="0091050C">
        <w:rPr>
          <w:rFonts w:cs="Arabic Transparent" w:hint="cs"/>
          <w:sz w:val="28"/>
          <w:szCs w:val="28"/>
          <w:rtl/>
          <w:lang w:eastAsia="ar-MA" w:bidi="ar-MA"/>
        </w:rPr>
        <w:t xml:space="preserve"> هذا الورش </w:t>
      </w:r>
      <w:r>
        <w:rPr>
          <w:rFonts w:cs="Arabic Transparent" w:hint="cs"/>
          <w:sz w:val="28"/>
          <w:szCs w:val="28"/>
          <w:rtl/>
          <w:lang w:eastAsia="ar-MA" w:bidi="ar-MA"/>
        </w:rPr>
        <w:t xml:space="preserve">الحضري </w:t>
      </w:r>
      <w:r w:rsidRPr="0091050C">
        <w:rPr>
          <w:rFonts w:cs="Arabic Transparent" w:hint="cs"/>
          <w:sz w:val="28"/>
          <w:szCs w:val="28"/>
          <w:rtl/>
          <w:lang w:eastAsia="ar-MA" w:bidi="ar-MA"/>
        </w:rPr>
        <w:t>الكبير.</w:t>
      </w:r>
    </w:p>
    <w:p w:rsidR="00873406" w:rsidRDefault="00873406" w:rsidP="00873406">
      <w:pPr>
        <w:bidi/>
        <w:jc w:val="both"/>
        <w:rPr>
          <w:rFonts w:cs="Arabic Transparent"/>
          <w:sz w:val="28"/>
          <w:szCs w:val="28"/>
          <w:rtl/>
          <w:lang w:eastAsia="ar-MA" w:bidi="ar-MA"/>
        </w:rPr>
      </w:pPr>
    </w:p>
    <w:p w:rsidR="00873406" w:rsidRDefault="00873406" w:rsidP="00873406">
      <w:pPr>
        <w:bidi/>
        <w:jc w:val="both"/>
        <w:rPr>
          <w:rFonts w:cs="Arabic Transparent"/>
          <w:sz w:val="28"/>
          <w:szCs w:val="28"/>
          <w:rtl/>
          <w:lang w:eastAsia="ar-MA" w:bidi="ar-MA"/>
        </w:rPr>
      </w:pPr>
      <w:r>
        <w:rPr>
          <w:rFonts w:cs="Arabic Transparent" w:hint="cs"/>
          <w:sz w:val="28"/>
          <w:szCs w:val="28"/>
          <w:rtl/>
          <w:lang w:eastAsia="ar-MA" w:bidi="ar-MA"/>
        </w:rPr>
        <w:t>كما تميزت هذهالتظاهرة بتقديم عروض ومداخلات، صبت جميعها في اتجاه الإشادة بالدور الذي لعبته مدينة تامسناعلى مستوى التوازن الماكرو مجالي للمحور الحضري الرباط الصخيرات، وعلى آفاق تطورها كمدينة مندمجة ومستدامة.</w:t>
      </w:r>
    </w:p>
    <w:p w:rsidR="00873406" w:rsidRPr="00B01EA4" w:rsidRDefault="00873406" w:rsidP="00873406">
      <w:pPr>
        <w:pStyle w:val="NormalWeb"/>
        <w:bidi/>
        <w:jc w:val="both"/>
        <w:rPr>
          <w:color w:val="000000"/>
          <w:sz w:val="27"/>
          <w:szCs w:val="27"/>
          <w:rtl/>
        </w:rPr>
      </w:pPr>
      <w:r>
        <w:rPr>
          <w:rFonts w:cs="Arabic Transparent" w:hint="cs"/>
          <w:sz w:val="28"/>
          <w:szCs w:val="28"/>
          <w:rtl/>
          <w:lang w:eastAsia="ar-MA" w:bidi="ar-MA"/>
        </w:rPr>
        <w:t>كما تم بالمناسبة التوقيع على اتفاقيتين تتعلق الأولى با</w:t>
      </w:r>
      <w:r>
        <w:rPr>
          <w:color w:val="000000"/>
          <w:sz w:val="27"/>
          <w:szCs w:val="27"/>
          <w:rtl/>
        </w:rPr>
        <w:t>تفاقية إطار للشراكةبيناللجنة الإقليمية للتنمية البشرية لعمالة الصخيرات تمارةوجماعة سيدي يحيى زعير</w:t>
      </w:r>
      <w:r>
        <w:rPr>
          <w:rFonts w:hint="cs"/>
          <w:color w:val="000000"/>
          <w:sz w:val="27"/>
          <w:szCs w:val="27"/>
          <w:rtl/>
        </w:rPr>
        <w:t xml:space="preserve"> و</w:t>
      </w:r>
      <w:r>
        <w:rPr>
          <w:color w:val="000000"/>
          <w:sz w:val="27"/>
          <w:szCs w:val="27"/>
          <w:rtl/>
        </w:rPr>
        <w:t>وكالة التنمية الاجتماعيةومجموعة العمران</w:t>
      </w:r>
      <w:r>
        <w:rPr>
          <w:rFonts w:hint="cs"/>
          <w:color w:val="000000"/>
          <w:sz w:val="27"/>
          <w:szCs w:val="27"/>
          <w:rtl/>
        </w:rPr>
        <w:t xml:space="preserve">، </w:t>
      </w:r>
      <w:r>
        <w:rPr>
          <w:color w:val="000000"/>
          <w:sz w:val="27"/>
          <w:szCs w:val="27"/>
          <w:rtl/>
        </w:rPr>
        <w:t>من أجل إنجازبرنامـج التنشيط الاجتمــاعي عن قـرب عبر الرياضة والثقافة والترفيه بمدينة تامســـنا</w:t>
      </w:r>
      <w:r>
        <w:rPr>
          <w:rFonts w:hint="cs"/>
          <w:color w:val="000000"/>
          <w:sz w:val="27"/>
          <w:szCs w:val="27"/>
          <w:rtl/>
        </w:rPr>
        <w:t xml:space="preserve">. فيما تتعلق الاتفاقية الثانية بتفويت السوق النموذجي والمرافق التابعة له والتي تم إبرامها بين مجموعة العمران واللجنة الإقليمية للمبادرة الوطنية للتنمية البشرية وجماعة سيدي يحيى زعير. </w:t>
      </w:r>
    </w:p>
    <w:p w:rsidR="00873406" w:rsidRDefault="00873406" w:rsidP="008500DA">
      <w:pPr>
        <w:bidi/>
        <w:jc w:val="both"/>
        <w:rPr>
          <w:rFonts w:cs="Arabic Transparent"/>
          <w:sz w:val="28"/>
          <w:szCs w:val="28"/>
          <w:lang w:eastAsia="ar-MA" w:bidi="ar-MA"/>
        </w:rPr>
      </w:pPr>
      <w:r>
        <w:rPr>
          <w:rFonts w:cs="Arabic Transparent" w:hint="cs"/>
          <w:sz w:val="28"/>
          <w:szCs w:val="28"/>
          <w:rtl/>
          <w:lang w:eastAsia="ar-MA" w:bidi="ar-MA"/>
        </w:rPr>
        <w:t>كما تم بهذه المناسبة القيام بزيارات لعدد من المنجزات وخاصة منها المنطقة الصناعية التي تمت تهيئتها على مساحة 17 هكتارا، لاستقبال 38 وحدة صناعية، 7 منها  دخلت مرحلة الاستغلال و24 وحدة في طور البناء و7 في طور الترخيص</w:t>
      </w:r>
      <w:r w:rsidR="008500DA">
        <w:rPr>
          <w:rFonts w:cs="Arabic Transparent"/>
          <w:sz w:val="28"/>
          <w:szCs w:val="28"/>
          <w:lang w:eastAsia="ar-MA" w:bidi="ar-MA"/>
        </w:rPr>
        <w:t>.</w:t>
      </w:r>
    </w:p>
    <w:p w:rsidR="008500DA" w:rsidRDefault="008500DA" w:rsidP="008500DA">
      <w:pPr>
        <w:bidi/>
        <w:jc w:val="both"/>
        <w:rPr>
          <w:rFonts w:cs="Arabic Transparent"/>
          <w:sz w:val="28"/>
          <w:szCs w:val="28"/>
          <w:rtl/>
          <w:lang w:eastAsia="ar-MA" w:bidi="ar-MA"/>
        </w:rPr>
      </w:pPr>
    </w:p>
    <w:p w:rsidR="00873406" w:rsidRPr="00AF3D20" w:rsidRDefault="00873406" w:rsidP="00873406">
      <w:pPr>
        <w:bidi/>
        <w:jc w:val="both"/>
        <w:textAlignment w:val="baseline"/>
        <w:rPr>
          <w:rFonts w:cs="Arabic Transparent"/>
          <w:sz w:val="28"/>
          <w:szCs w:val="28"/>
          <w:lang w:eastAsia="ar-MA" w:bidi="ar-MA"/>
        </w:rPr>
      </w:pPr>
      <w:r>
        <w:rPr>
          <w:rFonts w:cs="Arabic Transparent" w:hint="cs"/>
          <w:sz w:val="28"/>
          <w:szCs w:val="28"/>
          <w:rtl/>
          <w:lang w:eastAsia="ar-MA" w:bidi="ar-MA"/>
        </w:rPr>
        <w:lastRenderedPageBreak/>
        <w:t>كما تم بالمناسبة الوقوف على الأشغال المنطلقة لبناء ثلاث منشآت اجتماعية، ويتعلق الأمر ب</w:t>
      </w:r>
      <w:r w:rsidRPr="00AF3D20">
        <w:rPr>
          <w:rFonts w:cs="Arabic Transparent" w:hint="cs"/>
          <w:sz w:val="28"/>
          <w:szCs w:val="28"/>
          <w:rtl/>
          <w:lang w:eastAsia="ar-MA" w:bidi="ar-MA"/>
        </w:rPr>
        <w:t>مركز المواكبة</w:t>
      </w:r>
      <w:r w:rsidRPr="005D1CFF">
        <w:rPr>
          <w:rFonts w:cs="Arabic Transparent"/>
          <w:sz w:val="28"/>
          <w:szCs w:val="28"/>
          <w:rtl/>
          <w:lang w:eastAsia="ar-MA" w:bidi="ar-MA"/>
        </w:rPr>
        <w:t xml:space="preserve"> لحماية الأطفال</w:t>
      </w:r>
      <w:r>
        <w:rPr>
          <w:rFonts w:cs="Arabic Transparent" w:hint="cs"/>
          <w:sz w:val="28"/>
          <w:szCs w:val="28"/>
          <w:rtl/>
          <w:lang w:eastAsia="ar-MA" w:bidi="ar-MA"/>
        </w:rPr>
        <w:t xml:space="preserve"> و</w:t>
      </w:r>
      <w:r w:rsidRPr="00AF3D20">
        <w:rPr>
          <w:rFonts w:cs="Arabic Transparent" w:hint="cs"/>
          <w:sz w:val="28"/>
          <w:szCs w:val="28"/>
          <w:rtl/>
          <w:lang w:eastAsia="ar-MA" w:bidi="ar-MA"/>
        </w:rPr>
        <w:t xml:space="preserve">مركز </w:t>
      </w:r>
      <w:r>
        <w:rPr>
          <w:rFonts w:cs="Arabic Transparent" w:hint="cs"/>
          <w:sz w:val="28"/>
          <w:szCs w:val="28"/>
          <w:rtl/>
          <w:lang w:eastAsia="ar-MA" w:bidi="ar-MA"/>
        </w:rPr>
        <w:t>ل</w:t>
      </w:r>
      <w:r w:rsidRPr="00AF3D20">
        <w:rPr>
          <w:rFonts w:cs="Arabic Transparent" w:hint="cs"/>
          <w:sz w:val="28"/>
          <w:szCs w:val="28"/>
          <w:rtl/>
          <w:lang w:eastAsia="ar-MA" w:bidi="ar-MA"/>
        </w:rPr>
        <w:t>توجيه ومساعدة الأشخاص في وضعية إعاقة</w:t>
      </w:r>
      <w:r>
        <w:rPr>
          <w:rFonts w:cs="Arabic Transparent" w:hint="cs"/>
          <w:sz w:val="28"/>
          <w:szCs w:val="28"/>
          <w:rtl/>
          <w:lang w:eastAsia="ar-MA" w:bidi="ar-MA"/>
        </w:rPr>
        <w:t xml:space="preserve"> و</w:t>
      </w:r>
      <w:r w:rsidRPr="00AF3D20">
        <w:rPr>
          <w:rFonts w:cs="Arabic Transparent" w:hint="cs"/>
          <w:sz w:val="28"/>
          <w:szCs w:val="28"/>
          <w:rtl/>
          <w:lang w:eastAsia="ar-MA" w:bidi="ar-MA"/>
        </w:rPr>
        <w:t>فضاء متعدد الوظائف للنساء في وضعية صعبة</w:t>
      </w:r>
      <w:r>
        <w:rPr>
          <w:rFonts w:cs="Arabic Transparent" w:hint="cs"/>
          <w:sz w:val="28"/>
          <w:szCs w:val="28"/>
          <w:rtl/>
          <w:lang w:eastAsia="ar-MA" w:bidi="ar-MA"/>
        </w:rPr>
        <w:t xml:space="preserve">. كما أعطيت انطلاقة أشغال تهيئة منتزه جديد </w:t>
      </w:r>
      <w:r w:rsidRPr="00AF3D20">
        <w:rPr>
          <w:rFonts w:cs="Arabic Transparent" w:hint="cs"/>
          <w:sz w:val="28"/>
          <w:szCs w:val="28"/>
          <w:rtl/>
          <w:lang w:eastAsia="ar-MA" w:bidi="ar-MA"/>
        </w:rPr>
        <w:t xml:space="preserve">على مساحة 10 هكتارات يضم </w:t>
      </w:r>
      <w:r>
        <w:rPr>
          <w:rFonts w:cs="Arabic Transparent" w:hint="cs"/>
          <w:sz w:val="28"/>
          <w:szCs w:val="28"/>
          <w:rtl/>
          <w:lang w:eastAsia="ar-MA" w:bidi="ar-MA"/>
        </w:rPr>
        <w:t>فضاء للتزلج على الألواح و</w:t>
      </w:r>
      <w:r w:rsidRPr="00AF3D20">
        <w:rPr>
          <w:rFonts w:cs="Arabic Transparent"/>
          <w:sz w:val="28"/>
          <w:szCs w:val="28"/>
          <w:rtl/>
          <w:lang w:eastAsia="ar-MA" w:bidi="ar-MA"/>
        </w:rPr>
        <w:t>م</w:t>
      </w:r>
      <w:r>
        <w:rPr>
          <w:rFonts w:cs="Arabic Transparent" w:hint="cs"/>
          <w:sz w:val="28"/>
          <w:szCs w:val="28"/>
          <w:rtl/>
          <w:lang w:eastAsia="ar-MA" w:bidi="ar-MA"/>
        </w:rPr>
        <w:t>ل</w:t>
      </w:r>
      <w:r w:rsidRPr="00AF3D20">
        <w:rPr>
          <w:rFonts w:cs="Arabic Transparent"/>
          <w:sz w:val="28"/>
          <w:szCs w:val="28"/>
          <w:rtl/>
          <w:lang w:eastAsia="ar-MA" w:bidi="ar-MA"/>
        </w:rPr>
        <w:t>عب</w:t>
      </w:r>
      <w:r>
        <w:rPr>
          <w:rFonts w:cs="Arabic Transparent" w:hint="cs"/>
          <w:sz w:val="28"/>
          <w:szCs w:val="28"/>
          <w:rtl/>
          <w:lang w:eastAsia="ar-MA" w:bidi="ar-MA"/>
        </w:rPr>
        <w:t>ان</w:t>
      </w:r>
      <w:r w:rsidRPr="00AF3D20">
        <w:rPr>
          <w:rFonts w:cs="Arabic Transparent"/>
          <w:sz w:val="28"/>
          <w:szCs w:val="28"/>
          <w:rtl/>
          <w:lang w:eastAsia="ar-MA" w:bidi="ar-MA"/>
        </w:rPr>
        <w:t xml:space="preserve"> القرب</w:t>
      </w:r>
      <w:r>
        <w:rPr>
          <w:rFonts w:cs="Arabic Transparent" w:hint="cs"/>
          <w:sz w:val="28"/>
          <w:szCs w:val="28"/>
          <w:rtl/>
          <w:lang w:eastAsia="ar-MA" w:bidi="ar-MA"/>
        </w:rPr>
        <w:t xml:space="preserve"> و</w:t>
      </w:r>
      <w:r w:rsidRPr="00AF3D20">
        <w:rPr>
          <w:rFonts w:cs="Arabic Transparent"/>
          <w:sz w:val="28"/>
          <w:szCs w:val="28"/>
          <w:rtl/>
          <w:lang w:eastAsia="ar-MA" w:bidi="ar-MA"/>
        </w:rPr>
        <w:t>فضاءات لألعاب للأطفال</w:t>
      </w:r>
      <w:r>
        <w:rPr>
          <w:rFonts w:cs="Arabic Transparent" w:hint="cs"/>
          <w:sz w:val="28"/>
          <w:szCs w:val="28"/>
          <w:rtl/>
          <w:lang w:eastAsia="ar-MA" w:bidi="ar-MA"/>
        </w:rPr>
        <w:t xml:space="preserve"> و</w:t>
      </w:r>
      <w:r w:rsidRPr="00AF3D20">
        <w:rPr>
          <w:rFonts w:cs="Arabic Transparent"/>
          <w:sz w:val="28"/>
          <w:szCs w:val="28"/>
          <w:rtl/>
          <w:lang w:eastAsia="ar-MA" w:bidi="ar-MA"/>
        </w:rPr>
        <w:t>ممرات للتجول</w:t>
      </w:r>
      <w:r>
        <w:rPr>
          <w:rFonts w:cs="Arabic Transparent" w:hint="cs"/>
          <w:sz w:val="28"/>
          <w:szCs w:val="28"/>
          <w:rtl/>
          <w:lang w:eastAsia="ar-MA" w:bidi="ar-MA"/>
        </w:rPr>
        <w:t xml:space="preserve"> و</w:t>
      </w:r>
      <w:r w:rsidRPr="00AF3D20">
        <w:rPr>
          <w:rFonts w:cs="Arabic Transparent"/>
          <w:sz w:val="28"/>
          <w:szCs w:val="28"/>
          <w:rtl/>
          <w:lang w:eastAsia="ar-MA" w:bidi="ar-MA"/>
        </w:rPr>
        <w:t xml:space="preserve">فضاءات مفتوحة </w:t>
      </w:r>
      <w:r>
        <w:rPr>
          <w:rFonts w:cs="Arabic Transparent" w:hint="cs"/>
          <w:sz w:val="28"/>
          <w:szCs w:val="28"/>
          <w:rtl/>
          <w:lang w:eastAsia="ar-MA" w:bidi="ar-MA"/>
        </w:rPr>
        <w:t>للنزهة</w:t>
      </w:r>
      <w:r w:rsidRPr="00AF3D20">
        <w:rPr>
          <w:rFonts w:cs="Arabic Transparent"/>
          <w:sz w:val="28"/>
          <w:szCs w:val="28"/>
          <w:rtl/>
          <w:lang w:eastAsia="ar-MA" w:bidi="ar-MA"/>
        </w:rPr>
        <w:t xml:space="preserve"> وممارسة نشاطات ترفيهية</w:t>
      </w:r>
      <w:r>
        <w:rPr>
          <w:rFonts w:cs="Arabic Transparent" w:hint="cs"/>
          <w:sz w:val="28"/>
          <w:szCs w:val="28"/>
          <w:rtl/>
          <w:lang w:eastAsia="ar-MA" w:bidi="ar-MA"/>
        </w:rPr>
        <w:t xml:space="preserve"> و</w:t>
      </w:r>
      <w:r w:rsidRPr="00AF3D20">
        <w:rPr>
          <w:rFonts w:cs="Arabic Transparent"/>
          <w:sz w:val="28"/>
          <w:szCs w:val="28"/>
          <w:rtl/>
          <w:lang w:eastAsia="ar-MA" w:bidi="ar-MA"/>
        </w:rPr>
        <w:t>رياضية وثقافية</w:t>
      </w:r>
      <w:r>
        <w:rPr>
          <w:rFonts w:cs="Arabic Transparent" w:hint="cs"/>
          <w:sz w:val="28"/>
          <w:szCs w:val="28"/>
          <w:rtl/>
          <w:lang w:eastAsia="ar-MA" w:bidi="ar-MA"/>
        </w:rPr>
        <w:t>.</w:t>
      </w:r>
    </w:p>
    <w:p w:rsidR="00873406" w:rsidRPr="0091050C" w:rsidRDefault="00873406" w:rsidP="00873406">
      <w:pPr>
        <w:bidi/>
        <w:jc w:val="both"/>
        <w:rPr>
          <w:rFonts w:cs="Arabic Transparent"/>
          <w:sz w:val="32"/>
          <w:szCs w:val="32"/>
          <w:lang w:eastAsia="ar-MA" w:bidi="ar-MA"/>
        </w:rPr>
      </w:pPr>
    </w:p>
    <w:p w:rsidR="00873406" w:rsidRPr="00B7738F" w:rsidRDefault="00873406" w:rsidP="00873406">
      <w:pPr>
        <w:bidi/>
        <w:jc w:val="both"/>
        <w:rPr>
          <w:rFonts w:ascii="Century Gothic" w:hAnsi="Century Gothic" w:cs="Arabic Transparent"/>
          <w:sz w:val="28"/>
          <w:szCs w:val="28"/>
          <w:rtl/>
          <w:lang w:bidi="ar-MA"/>
        </w:rPr>
      </w:pPr>
      <w:r w:rsidRPr="00B7738F">
        <w:rPr>
          <w:rFonts w:ascii="Century Gothic" w:hAnsi="Century Gothic" w:cs="Arabic Transparent" w:hint="cs"/>
          <w:sz w:val="28"/>
          <w:szCs w:val="28"/>
          <w:rtl/>
          <w:lang w:bidi="ar-MA"/>
        </w:rPr>
        <w:t xml:space="preserve">وللتذكير فإن </w:t>
      </w:r>
      <w:r>
        <w:rPr>
          <w:rFonts w:ascii="Century Gothic" w:hAnsi="Century Gothic" w:cs="Arabic Transparent" w:hint="cs"/>
          <w:sz w:val="28"/>
          <w:szCs w:val="28"/>
          <w:rtl/>
          <w:lang w:bidi="ar-MA"/>
        </w:rPr>
        <w:t>مدينة تامسنا تقطنها ساكنة تقدر بأكثر من 50 ألف نسمة، وذلك بفضل مشاريع السكن التي أنجزتها</w:t>
      </w:r>
      <w:r w:rsidRPr="005D1CFF">
        <w:rPr>
          <w:rFonts w:ascii="Century Gothic" w:hAnsi="Century Gothic" w:cs="Arabic Transparent"/>
          <w:sz w:val="28"/>
          <w:szCs w:val="28"/>
          <w:rtl/>
          <w:lang w:bidi="ar-MA"/>
        </w:rPr>
        <w:t xml:space="preserve"> العمران و المنعشين </w:t>
      </w:r>
      <w:r w:rsidRPr="005D1CFF">
        <w:rPr>
          <w:rFonts w:ascii="Century Gothic" w:hAnsi="Century Gothic" w:cs="Arabic Transparent" w:hint="cs"/>
          <w:sz w:val="28"/>
          <w:szCs w:val="28"/>
          <w:rtl/>
          <w:lang w:bidi="ar-MA"/>
        </w:rPr>
        <w:t>العقاريين الخواص</w:t>
      </w:r>
      <w:r w:rsidRPr="005D1CFF">
        <w:rPr>
          <w:rFonts w:ascii="Century Gothic" w:hAnsi="Century Gothic" w:cs="Arabic Transparent"/>
          <w:sz w:val="28"/>
          <w:szCs w:val="28"/>
          <w:rtl/>
          <w:lang w:bidi="ar-MA"/>
        </w:rPr>
        <w:t xml:space="preserve"> في إطار الشراكة التي تجمعهما</w:t>
      </w:r>
      <w:r>
        <w:rPr>
          <w:rFonts w:ascii="Century Gothic" w:hAnsi="Century Gothic" w:cs="Arabic Transparent" w:hint="cs"/>
          <w:sz w:val="28"/>
          <w:szCs w:val="28"/>
          <w:rtl/>
          <w:lang w:bidi="ar-MA"/>
        </w:rPr>
        <w:t>، والتيمكنت من توفير</w:t>
      </w:r>
      <w:r w:rsidRPr="005D1CFF">
        <w:rPr>
          <w:rFonts w:ascii="Century Gothic" w:hAnsi="Century Gothic" w:cs="Arabic Transparent"/>
          <w:sz w:val="28"/>
          <w:szCs w:val="28"/>
          <w:rtl/>
          <w:lang w:bidi="ar-MA"/>
        </w:rPr>
        <w:t>حوالي 23.000 وحدة سكنية منها ما يفوق 4.040 وحدة مخصصة لإعادة الإسكان</w:t>
      </w:r>
      <w:r>
        <w:rPr>
          <w:rFonts w:ascii="Century Gothic" w:hAnsi="Century Gothic" w:cs="Arabic Transparent" w:hint="cs"/>
          <w:sz w:val="28"/>
          <w:szCs w:val="28"/>
          <w:rtl/>
          <w:lang w:bidi="ar-MA"/>
        </w:rPr>
        <w:t>.</w:t>
      </w:r>
    </w:p>
    <w:p w:rsidR="00873406" w:rsidRDefault="00873406" w:rsidP="00873406">
      <w:pPr>
        <w:pStyle w:val="NormalWeb"/>
        <w:bidi/>
        <w:spacing w:before="0" w:beforeAutospacing="0" w:after="0" w:afterAutospacing="0"/>
        <w:jc w:val="both"/>
        <w:textAlignment w:val="baseline"/>
        <w:rPr>
          <w:rFonts w:ascii="Century Gothic" w:eastAsiaTheme="minorHAnsi" w:hAnsi="Century Gothic" w:cs="Arabic Transparent"/>
          <w:sz w:val="28"/>
          <w:szCs w:val="28"/>
          <w:rtl/>
          <w:lang w:eastAsia="en-US" w:bidi="ar-MA"/>
        </w:rPr>
      </w:pPr>
    </w:p>
    <w:p w:rsidR="00873406" w:rsidRDefault="00873406" w:rsidP="00873406">
      <w:pPr>
        <w:pStyle w:val="NormalWeb"/>
        <w:bidi/>
        <w:spacing w:before="0" w:beforeAutospacing="0" w:after="0" w:afterAutospacing="0"/>
        <w:jc w:val="both"/>
        <w:textAlignment w:val="baseline"/>
        <w:rPr>
          <w:rFonts w:ascii="Century Gothic" w:eastAsiaTheme="minorHAnsi" w:hAnsi="Century Gothic" w:cs="Arabic Transparent"/>
          <w:sz w:val="28"/>
          <w:szCs w:val="28"/>
          <w:rtl/>
          <w:lang w:eastAsia="en-US" w:bidi="ar-MA"/>
        </w:rPr>
      </w:pPr>
      <w:r>
        <w:rPr>
          <w:rFonts w:ascii="Century Gothic" w:eastAsiaTheme="minorHAnsi" w:hAnsi="Century Gothic" w:cs="Arabic Transparent" w:hint="cs"/>
          <w:sz w:val="28"/>
          <w:szCs w:val="28"/>
          <w:rtl/>
          <w:lang w:eastAsia="en-US" w:bidi="ar-MA"/>
        </w:rPr>
        <w:t xml:space="preserve">فهي تتوفر على كل البنيات التحتية من </w:t>
      </w:r>
      <w:r w:rsidRPr="00B7738F">
        <w:rPr>
          <w:rFonts w:ascii="Century Gothic" w:eastAsiaTheme="minorHAnsi" w:hAnsi="Century Gothic" w:cs="Arabic Transparent"/>
          <w:sz w:val="28"/>
          <w:szCs w:val="28"/>
          <w:rtl/>
          <w:lang w:eastAsia="en-US" w:bidi="ar-MA"/>
        </w:rPr>
        <w:t>طرقات</w:t>
      </w:r>
      <w:r>
        <w:rPr>
          <w:rFonts w:ascii="Century Gothic" w:eastAsiaTheme="minorHAnsi" w:hAnsi="Century Gothic" w:cs="Arabic Transparent" w:hint="cs"/>
          <w:sz w:val="28"/>
          <w:szCs w:val="28"/>
          <w:rtl/>
          <w:lang w:eastAsia="en-US" w:bidi="ar-MA"/>
        </w:rPr>
        <w:t xml:space="preserve"> و</w:t>
      </w:r>
      <w:r w:rsidRPr="00B7738F">
        <w:rPr>
          <w:rFonts w:ascii="Century Gothic" w:eastAsiaTheme="minorHAnsi" w:hAnsi="Century Gothic" w:cs="Arabic Transparent"/>
          <w:sz w:val="28"/>
          <w:szCs w:val="28"/>
          <w:rtl/>
          <w:lang w:eastAsia="en-US" w:bidi="ar-MA"/>
        </w:rPr>
        <w:t>كهرب</w:t>
      </w:r>
      <w:r>
        <w:rPr>
          <w:rFonts w:ascii="Century Gothic" w:eastAsiaTheme="minorHAnsi" w:hAnsi="Century Gothic" w:cs="Arabic Transparent" w:hint="cs"/>
          <w:sz w:val="28"/>
          <w:szCs w:val="28"/>
          <w:rtl/>
          <w:lang w:eastAsia="en-US" w:bidi="ar-MA"/>
        </w:rPr>
        <w:t>اء و</w:t>
      </w:r>
      <w:r w:rsidRPr="00B7738F">
        <w:rPr>
          <w:rFonts w:ascii="Century Gothic" w:eastAsiaTheme="minorHAnsi" w:hAnsi="Century Gothic" w:cs="Arabic Transparent"/>
          <w:sz w:val="28"/>
          <w:szCs w:val="28"/>
          <w:rtl/>
          <w:lang w:eastAsia="en-US" w:bidi="ar-MA"/>
        </w:rPr>
        <w:t>ماء صالح للشرب</w:t>
      </w:r>
      <w:r>
        <w:rPr>
          <w:rFonts w:ascii="Century Gothic" w:eastAsiaTheme="minorHAnsi" w:hAnsi="Century Gothic" w:cs="Arabic Transparent" w:hint="cs"/>
          <w:sz w:val="28"/>
          <w:szCs w:val="28"/>
          <w:rtl/>
          <w:lang w:eastAsia="en-US" w:bidi="ar-MA"/>
        </w:rPr>
        <w:t>. كما تتوفر علىمحطة م</w:t>
      </w:r>
      <w:r w:rsidRPr="00B7738F">
        <w:rPr>
          <w:rFonts w:ascii="Century Gothic" w:eastAsiaTheme="minorHAnsi" w:hAnsi="Century Gothic" w:cs="Arabic Transparent"/>
          <w:sz w:val="28"/>
          <w:szCs w:val="28"/>
          <w:rtl/>
          <w:lang w:eastAsia="en-US" w:bidi="ar-MA"/>
        </w:rPr>
        <w:t>ستقلة</w:t>
      </w:r>
      <w:r>
        <w:rPr>
          <w:rFonts w:ascii="Century Gothic" w:eastAsiaTheme="minorHAnsi" w:hAnsi="Century Gothic" w:cs="Arabic Transparent" w:hint="cs"/>
          <w:sz w:val="28"/>
          <w:szCs w:val="28"/>
          <w:rtl/>
          <w:lang w:eastAsia="en-US" w:bidi="ar-MA"/>
        </w:rPr>
        <w:t xml:space="preserve"> ل</w:t>
      </w:r>
      <w:r w:rsidRPr="00B7738F">
        <w:rPr>
          <w:rFonts w:ascii="Century Gothic" w:eastAsiaTheme="minorHAnsi" w:hAnsi="Century Gothic" w:cs="Arabic Transparent"/>
          <w:sz w:val="28"/>
          <w:szCs w:val="28"/>
          <w:rtl/>
          <w:lang w:eastAsia="en-US" w:bidi="ar-MA"/>
        </w:rPr>
        <w:t xml:space="preserve">معالجة المياه العادمة، كما تعززت البنية التحتية للمدينة بربط طرقي متعدد </w:t>
      </w:r>
      <w:r>
        <w:rPr>
          <w:rFonts w:ascii="Century Gothic" w:eastAsiaTheme="minorHAnsi" w:hAnsi="Century Gothic" w:cs="Arabic Transparent" w:hint="cs"/>
          <w:sz w:val="28"/>
          <w:szCs w:val="28"/>
          <w:rtl/>
          <w:lang w:eastAsia="en-US" w:bidi="ar-MA"/>
        </w:rPr>
        <w:t>يصلها بمحيطها ويربطها بالعاصمة وباقي نقط الشبكة الحضرية الوطنية بفضل اتصالها بالطريق السيار.</w:t>
      </w:r>
    </w:p>
    <w:p w:rsidR="00873406" w:rsidRDefault="00873406" w:rsidP="00873406">
      <w:pPr>
        <w:pStyle w:val="NormalWeb"/>
        <w:bidi/>
        <w:spacing w:before="0" w:beforeAutospacing="0" w:after="0" w:afterAutospacing="0"/>
        <w:jc w:val="both"/>
        <w:textAlignment w:val="baseline"/>
        <w:rPr>
          <w:rFonts w:ascii="Century Gothic" w:eastAsiaTheme="minorHAnsi" w:hAnsi="Century Gothic" w:cs="Arabic Transparent"/>
          <w:sz w:val="28"/>
          <w:szCs w:val="28"/>
          <w:rtl/>
          <w:lang w:eastAsia="en-US" w:bidi="ar-MA"/>
        </w:rPr>
      </w:pPr>
      <w:r>
        <w:rPr>
          <w:rFonts w:ascii="Century Gothic" w:eastAsiaTheme="minorHAnsi" w:hAnsi="Century Gothic" w:cs="Arabic Transparent" w:hint="cs"/>
          <w:sz w:val="28"/>
          <w:szCs w:val="28"/>
          <w:rtl/>
          <w:lang w:eastAsia="en-US" w:bidi="ar-MA"/>
        </w:rPr>
        <w:t xml:space="preserve">كما أنها تتوفر اليوم على </w:t>
      </w:r>
      <w:r w:rsidRPr="00B7738F">
        <w:rPr>
          <w:rFonts w:ascii="Century Gothic" w:eastAsiaTheme="minorHAnsi" w:hAnsi="Century Gothic" w:cs="Arabic Transparent"/>
          <w:sz w:val="28"/>
          <w:szCs w:val="28"/>
          <w:rtl/>
          <w:lang w:eastAsia="en-US" w:bidi="ar-MA"/>
        </w:rPr>
        <w:t xml:space="preserve">44 مرفقا عموميا </w:t>
      </w:r>
      <w:r>
        <w:rPr>
          <w:rFonts w:ascii="Century Gothic" w:eastAsiaTheme="minorHAnsi" w:hAnsi="Century Gothic" w:cs="Arabic Transparent" w:hint="cs"/>
          <w:sz w:val="28"/>
          <w:szCs w:val="28"/>
          <w:rtl/>
          <w:lang w:eastAsia="en-US" w:bidi="ar-MA"/>
        </w:rPr>
        <w:t xml:space="preserve">يمكن من </w:t>
      </w:r>
      <w:r w:rsidRPr="00B7738F">
        <w:rPr>
          <w:rFonts w:ascii="Century Gothic" w:eastAsiaTheme="minorHAnsi" w:hAnsi="Century Gothic" w:cs="Arabic Transparent"/>
          <w:sz w:val="28"/>
          <w:szCs w:val="28"/>
          <w:rtl/>
          <w:lang w:eastAsia="en-US" w:bidi="ar-MA"/>
        </w:rPr>
        <w:t xml:space="preserve">تلبية حاجيات الساكنة </w:t>
      </w:r>
      <w:r>
        <w:rPr>
          <w:rFonts w:ascii="Century Gothic" w:eastAsiaTheme="minorHAnsi" w:hAnsi="Century Gothic" w:cs="Arabic Transparent" w:hint="cs"/>
          <w:sz w:val="28"/>
          <w:szCs w:val="28"/>
          <w:rtl/>
          <w:lang w:eastAsia="en-US" w:bidi="ar-MA"/>
        </w:rPr>
        <w:t xml:space="preserve">الإدارية والأمنية والصحية والرياضية والثقافية. ويتعلق الأمر بتواجد عدد من </w:t>
      </w:r>
      <w:r w:rsidRPr="00B7738F">
        <w:rPr>
          <w:rFonts w:ascii="Century Gothic" w:eastAsiaTheme="minorHAnsi" w:hAnsi="Century Gothic" w:cs="Arabic Transparent" w:hint="cs"/>
          <w:sz w:val="28"/>
          <w:szCs w:val="28"/>
          <w:rtl/>
          <w:lang w:eastAsia="en-US" w:bidi="ar-MA"/>
        </w:rPr>
        <w:t>الإدارات والمؤسسات العمومية</w:t>
      </w:r>
      <w:r>
        <w:rPr>
          <w:rFonts w:ascii="Century Gothic" w:eastAsiaTheme="minorHAnsi" w:hAnsi="Century Gothic" w:cs="Arabic Transparent" w:hint="cs"/>
          <w:sz w:val="28"/>
          <w:szCs w:val="28"/>
          <w:rtl/>
          <w:lang w:eastAsia="en-US" w:bidi="ar-MA"/>
        </w:rPr>
        <w:t xml:space="preserve"> و</w:t>
      </w:r>
      <w:r w:rsidRPr="00B7738F">
        <w:rPr>
          <w:rFonts w:ascii="Century Gothic" w:eastAsiaTheme="minorHAnsi" w:hAnsi="Century Gothic" w:cs="Arabic Transparent"/>
          <w:sz w:val="28"/>
          <w:szCs w:val="28"/>
          <w:rtl/>
          <w:lang w:eastAsia="en-US" w:bidi="ar-MA"/>
        </w:rPr>
        <w:t xml:space="preserve">باشوية </w:t>
      </w:r>
      <w:r>
        <w:rPr>
          <w:rFonts w:ascii="Century Gothic" w:eastAsiaTheme="minorHAnsi" w:hAnsi="Century Gothic" w:cs="Arabic Transparent" w:hint="cs"/>
          <w:sz w:val="28"/>
          <w:szCs w:val="28"/>
          <w:rtl/>
          <w:lang w:eastAsia="en-US" w:bidi="ar-MA"/>
        </w:rPr>
        <w:t>و</w:t>
      </w:r>
      <w:r w:rsidRPr="00B7738F">
        <w:rPr>
          <w:rFonts w:ascii="Century Gothic" w:eastAsiaTheme="minorHAnsi" w:hAnsi="Century Gothic" w:cs="Arabic Transparent"/>
          <w:sz w:val="28"/>
          <w:szCs w:val="28"/>
          <w:rtl/>
          <w:lang w:eastAsia="en-US" w:bidi="ar-MA"/>
        </w:rPr>
        <w:t>مركز</w:t>
      </w:r>
      <w:r>
        <w:rPr>
          <w:rFonts w:ascii="Century Gothic" w:eastAsiaTheme="minorHAnsi" w:hAnsi="Century Gothic" w:cs="Arabic Transparent" w:hint="cs"/>
          <w:sz w:val="28"/>
          <w:szCs w:val="28"/>
          <w:rtl/>
          <w:lang w:eastAsia="en-US" w:bidi="ar-MA"/>
        </w:rPr>
        <w:t xml:space="preserve"> لل</w:t>
      </w:r>
      <w:r w:rsidRPr="00B7738F">
        <w:rPr>
          <w:rFonts w:ascii="Century Gothic" w:eastAsiaTheme="minorHAnsi" w:hAnsi="Century Gothic" w:cs="Arabic Transparent"/>
          <w:sz w:val="28"/>
          <w:szCs w:val="28"/>
          <w:rtl/>
          <w:lang w:eastAsia="en-US" w:bidi="ar-MA"/>
        </w:rPr>
        <w:t xml:space="preserve">تكوين المهني </w:t>
      </w:r>
      <w:r>
        <w:rPr>
          <w:rFonts w:ascii="Century Gothic" w:eastAsiaTheme="minorHAnsi" w:hAnsi="Century Gothic" w:cs="Arabic Transparent" w:hint="cs"/>
          <w:sz w:val="28"/>
          <w:szCs w:val="28"/>
          <w:rtl/>
          <w:lang w:eastAsia="en-US" w:bidi="ar-MA"/>
        </w:rPr>
        <w:t>ومركز لل</w:t>
      </w:r>
      <w:r w:rsidRPr="00B7738F">
        <w:rPr>
          <w:rFonts w:ascii="Century Gothic" w:eastAsiaTheme="minorHAnsi" w:hAnsi="Century Gothic" w:cs="Arabic Transparent"/>
          <w:sz w:val="28"/>
          <w:szCs w:val="28"/>
          <w:rtl/>
          <w:lang w:eastAsia="en-US" w:bidi="ar-MA"/>
        </w:rPr>
        <w:t>مكتب الوطني للكهرباء</w:t>
      </w:r>
      <w:r>
        <w:rPr>
          <w:rFonts w:ascii="Century Gothic" w:eastAsiaTheme="minorHAnsi" w:hAnsi="Century Gothic" w:cs="Arabic Transparent" w:hint="cs"/>
          <w:sz w:val="28"/>
          <w:szCs w:val="28"/>
          <w:rtl/>
          <w:lang w:eastAsia="en-US" w:bidi="ar-MA"/>
        </w:rPr>
        <w:t>وا</w:t>
      </w:r>
      <w:r w:rsidRPr="00B7738F">
        <w:rPr>
          <w:rFonts w:ascii="Century Gothic" w:eastAsiaTheme="minorHAnsi" w:hAnsi="Century Gothic" w:cs="Arabic Transparent"/>
          <w:sz w:val="28"/>
          <w:szCs w:val="28"/>
          <w:rtl/>
          <w:lang w:eastAsia="en-US" w:bidi="ar-MA"/>
        </w:rPr>
        <w:t>لماء الصالح للشرب</w:t>
      </w:r>
      <w:r>
        <w:rPr>
          <w:rFonts w:ascii="Century Gothic" w:eastAsiaTheme="minorHAnsi" w:hAnsi="Century Gothic" w:cs="Arabic Transparent" w:hint="cs"/>
          <w:sz w:val="28"/>
          <w:szCs w:val="28"/>
          <w:rtl/>
          <w:lang w:eastAsia="en-US" w:bidi="ar-MA"/>
        </w:rPr>
        <w:t xml:space="preserve"> و</w:t>
      </w:r>
      <w:r w:rsidRPr="00B02D5A">
        <w:rPr>
          <w:rFonts w:ascii="Century Gothic" w:eastAsiaTheme="minorHAnsi" w:hAnsi="Century Gothic" w:cs="Arabic Transparent"/>
          <w:sz w:val="28"/>
          <w:szCs w:val="28"/>
          <w:rtl/>
          <w:lang w:eastAsia="en-US" w:bidi="ar-MA"/>
        </w:rPr>
        <w:t xml:space="preserve">مركز </w:t>
      </w:r>
      <w:r>
        <w:rPr>
          <w:rFonts w:ascii="Century Gothic" w:eastAsiaTheme="minorHAnsi" w:hAnsi="Century Gothic" w:cs="Arabic Transparent" w:hint="cs"/>
          <w:sz w:val="28"/>
          <w:szCs w:val="28"/>
          <w:rtl/>
          <w:lang w:eastAsia="en-US" w:bidi="ar-MA"/>
        </w:rPr>
        <w:t>ل</w:t>
      </w:r>
      <w:r w:rsidRPr="00B02D5A">
        <w:rPr>
          <w:rFonts w:ascii="Century Gothic" w:eastAsiaTheme="minorHAnsi" w:hAnsi="Century Gothic" w:cs="Arabic Transparent"/>
          <w:sz w:val="28"/>
          <w:szCs w:val="28"/>
          <w:rtl/>
          <w:lang w:eastAsia="en-US" w:bidi="ar-MA"/>
        </w:rPr>
        <w:t xml:space="preserve">لدرك الملكي </w:t>
      </w:r>
      <w:r>
        <w:rPr>
          <w:rFonts w:ascii="Century Gothic" w:eastAsiaTheme="minorHAnsi" w:hAnsi="Century Gothic" w:cs="Arabic Transparent" w:hint="cs"/>
          <w:sz w:val="28"/>
          <w:szCs w:val="28"/>
          <w:rtl/>
          <w:lang w:eastAsia="en-US" w:bidi="ar-MA"/>
        </w:rPr>
        <w:t>و</w:t>
      </w:r>
      <w:r w:rsidRPr="00B7738F">
        <w:rPr>
          <w:rFonts w:ascii="Century Gothic" w:eastAsiaTheme="minorHAnsi" w:hAnsi="Century Gothic" w:cs="Arabic Transparent"/>
          <w:sz w:val="28"/>
          <w:szCs w:val="28"/>
          <w:rtl/>
          <w:lang w:eastAsia="en-US" w:bidi="ar-MA"/>
        </w:rPr>
        <w:t>مركز الوقاية المدنية</w:t>
      </w:r>
      <w:r>
        <w:rPr>
          <w:rFonts w:ascii="Century Gothic" w:eastAsiaTheme="minorHAnsi" w:hAnsi="Century Gothic" w:cs="Arabic Transparent" w:hint="cs"/>
          <w:sz w:val="28"/>
          <w:szCs w:val="28"/>
          <w:rtl/>
          <w:lang w:eastAsia="en-US" w:bidi="ar-MA"/>
        </w:rPr>
        <w:t>.</w:t>
      </w:r>
    </w:p>
    <w:p w:rsidR="00873406" w:rsidRDefault="00873406" w:rsidP="00873406">
      <w:pPr>
        <w:pStyle w:val="NormalWeb"/>
        <w:bidi/>
        <w:spacing w:before="0" w:beforeAutospacing="0" w:after="0" w:afterAutospacing="0"/>
        <w:jc w:val="both"/>
        <w:textAlignment w:val="baseline"/>
        <w:rPr>
          <w:rFonts w:ascii="Century Gothic" w:eastAsiaTheme="minorHAnsi" w:hAnsi="Century Gothic" w:cs="Arabic Transparent"/>
          <w:sz w:val="28"/>
          <w:szCs w:val="28"/>
          <w:rtl/>
          <w:lang w:eastAsia="en-US" w:bidi="ar-MA"/>
        </w:rPr>
      </w:pPr>
    </w:p>
    <w:p w:rsidR="00873406" w:rsidRDefault="00873406" w:rsidP="00873406">
      <w:pPr>
        <w:pStyle w:val="NormalWeb"/>
        <w:bidi/>
        <w:spacing w:before="0" w:beforeAutospacing="0" w:after="0" w:afterAutospacing="0"/>
        <w:jc w:val="both"/>
        <w:textAlignment w:val="baseline"/>
        <w:rPr>
          <w:rFonts w:ascii="Century Gothic" w:eastAsiaTheme="minorHAnsi" w:hAnsi="Century Gothic" w:cs="Arabic Transparent"/>
          <w:sz w:val="28"/>
          <w:szCs w:val="28"/>
          <w:rtl/>
          <w:lang w:eastAsia="en-US" w:bidi="ar-MA"/>
        </w:rPr>
      </w:pPr>
      <w:r>
        <w:rPr>
          <w:rFonts w:ascii="Century Gothic" w:eastAsiaTheme="minorHAnsi" w:hAnsi="Century Gothic" w:cs="Arabic Transparent" w:hint="cs"/>
          <w:sz w:val="28"/>
          <w:szCs w:val="28"/>
          <w:rtl/>
          <w:lang w:eastAsia="en-US" w:bidi="ar-MA"/>
        </w:rPr>
        <w:t>كما تم تعزيز الجانب الديني والثقافي والتربوي من خلال إنجاز</w:t>
      </w:r>
      <w:r w:rsidRPr="00EB6465">
        <w:rPr>
          <w:rFonts w:ascii="Century Gothic" w:eastAsiaTheme="minorHAnsi" w:hAnsi="Century Gothic" w:cs="Arabic Transparent"/>
          <w:sz w:val="28"/>
          <w:szCs w:val="28"/>
          <w:rtl/>
          <w:lang w:eastAsia="en-US" w:bidi="ar-MA"/>
        </w:rPr>
        <w:t xml:space="preserve">خمس مساجد تغطي كافة تراب مدينة تامسنا، ودار </w:t>
      </w:r>
      <w:r>
        <w:rPr>
          <w:rFonts w:ascii="Century Gothic" w:eastAsiaTheme="minorHAnsi" w:hAnsi="Century Gothic" w:cs="Arabic Transparent" w:hint="cs"/>
          <w:sz w:val="28"/>
          <w:szCs w:val="28"/>
          <w:rtl/>
          <w:lang w:eastAsia="en-US" w:bidi="ar-MA"/>
        </w:rPr>
        <w:t>ا</w:t>
      </w:r>
      <w:r w:rsidRPr="00EB6465">
        <w:rPr>
          <w:rFonts w:ascii="Century Gothic" w:eastAsiaTheme="minorHAnsi" w:hAnsi="Century Gothic" w:cs="Arabic Transparent"/>
          <w:sz w:val="28"/>
          <w:szCs w:val="28"/>
          <w:rtl/>
          <w:lang w:eastAsia="en-US" w:bidi="ar-MA"/>
        </w:rPr>
        <w:t>لثقافة ودار الشباب</w:t>
      </w:r>
      <w:r>
        <w:rPr>
          <w:rFonts w:ascii="Century Gothic" w:eastAsiaTheme="minorHAnsi" w:hAnsi="Century Gothic" w:cs="Arabic Transparent" w:hint="cs"/>
          <w:sz w:val="28"/>
          <w:szCs w:val="28"/>
          <w:rtl/>
          <w:lang w:eastAsia="en-US" w:bidi="ar-MA"/>
        </w:rPr>
        <w:t>و</w:t>
      </w:r>
      <w:r w:rsidRPr="007D45C9">
        <w:rPr>
          <w:rFonts w:ascii="Century Gothic" w:eastAsiaTheme="minorHAnsi" w:hAnsi="Century Gothic" w:cs="Arabic Transparent"/>
          <w:sz w:val="28"/>
          <w:szCs w:val="28"/>
          <w:rtl/>
          <w:lang w:eastAsia="en-US" w:bidi="ar-MA"/>
        </w:rPr>
        <w:t xml:space="preserve"> 22 مؤسسة تعليمية، منها 4 مؤسسات للخواص</w:t>
      </w:r>
      <w:r>
        <w:rPr>
          <w:rFonts w:ascii="Century Gothic" w:eastAsiaTheme="minorHAnsi" w:hAnsi="Century Gothic" w:cs="Arabic Transparent" w:hint="cs"/>
          <w:sz w:val="28"/>
          <w:szCs w:val="28"/>
          <w:rtl/>
          <w:lang w:eastAsia="en-US" w:bidi="ar-MA"/>
        </w:rPr>
        <w:t xml:space="preserve">. </w:t>
      </w:r>
    </w:p>
    <w:p w:rsidR="00873406" w:rsidRDefault="00873406" w:rsidP="00873406">
      <w:pPr>
        <w:pStyle w:val="NormalWeb"/>
        <w:bidi/>
        <w:spacing w:before="0" w:beforeAutospacing="0" w:after="0" w:afterAutospacing="0"/>
        <w:jc w:val="both"/>
        <w:textAlignment w:val="baseline"/>
        <w:rPr>
          <w:rFonts w:ascii="Century Gothic" w:eastAsiaTheme="minorHAnsi" w:hAnsi="Century Gothic" w:cs="Arabic Transparent"/>
          <w:sz w:val="28"/>
          <w:szCs w:val="28"/>
          <w:rtl/>
          <w:lang w:eastAsia="en-US" w:bidi="ar-MA"/>
        </w:rPr>
      </w:pPr>
    </w:p>
    <w:p w:rsidR="00873406" w:rsidRDefault="00873406" w:rsidP="00873406">
      <w:pPr>
        <w:pStyle w:val="NormalWeb"/>
        <w:bidi/>
        <w:spacing w:before="0" w:beforeAutospacing="0" w:after="0" w:afterAutospacing="0"/>
        <w:jc w:val="both"/>
        <w:textAlignment w:val="baseline"/>
        <w:rPr>
          <w:rFonts w:ascii="Century Gothic" w:eastAsiaTheme="minorHAnsi" w:hAnsi="Century Gothic" w:cs="Arabic Transparent"/>
          <w:sz w:val="28"/>
          <w:szCs w:val="28"/>
          <w:rtl/>
          <w:lang w:eastAsia="en-US" w:bidi="ar-MA"/>
        </w:rPr>
      </w:pPr>
      <w:r>
        <w:rPr>
          <w:rFonts w:ascii="Century Gothic" w:eastAsiaTheme="minorHAnsi" w:hAnsi="Century Gothic" w:cs="Arabic Transparent" w:hint="cs"/>
          <w:sz w:val="28"/>
          <w:szCs w:val="28"/>
          <w:rtl/>
          <w:lang w:eastAsia="en-US" w:bidi="ar-MA"/>
        </w:rPr>
        <w:t xml:space="preserve">وعلى مستوى المنشآت الرياضية تتوفر تامسناعلى </w:t>
      </w:r>
      <w:r w:rsidRPr="007D45C9">
        <w:rPr>
          <w:rFonts w:ascii="Century Gothic" w:eastAsiaTheme="minorEastAsia" w:hAnsi="Century Gothic" w:cs="Arabic Transparent"/>
          <w:sz w:val="28"/>
          <w:szCs w:val="28"/>
          <w:rtl/>
          <w:lang w:bidi="ar-MA"/>
        </w:rPr>
        <w:t xml:space="preserve"> 5 مرافق رياضية</w:t>
      </w:r>
      <w:r>
        <w:rPr>
          <w:rFonts w:ascii="Century Gothic" w:eastAsiaTheme="minorEastAsia" w:hAnsi="Century Gothic" w:cs="Arabic Transparent" w:hint="cs"/>
          <w:sz w:val="28"/>
          <w:szCs w:val="28"/>
          <w:rtl/>
          <w:lang w:bidi="ar-MA"/>
        </w:rPr>
        <w:t xml:space="preserve">، منها </w:t>
      </w:r>
      <w:r w:rsidRPr="00B7738F">
        <w:rPr>
          <w:rFonts w:ascii="Century Gothic" w:eastAsiaTheme="minorEastAsia" w:hAnsi="Century Gothic" w:cs="Arabic Transparent"/>
          <w:sz w:val="28"/>
          <w:szCs w:val="28"/>
          <w:rtl/>
          <w:lang w:bidi="ar-MA"/>
        </w:rPr>
        <w:t xml:space="preserve"> 2 مراكز رياضية تضم 5 ملاعب للقرب، </w:t>
      </w:r>
      <w:r>
        <w:rPr>
          <w:rFonts w:ascii="Century Gothic" w:eastAsiaTheme="minorEastAsia" w:hAnsi="Century Gothic" w:cs="Arabic Transparent" w:hint="cs"/>
          <w:sz w:val="28"/>
          <w:szCs w:val="28"/>
          <w:rtl/>
          <w:lang w:bidi="ar-MA"/>
        </w:rPr>
        <w:t>و</w:t>
      </w:r>
      <w:r w:rsidRPr="00B7738F">
        <w:rPr>
          <w:rFonts w:ascii="Century Gothic" w:eastAsiaTheme="minorEastAsia" w:hAnsi="Century Gothic" w:cs="Arabic Transparent"/>
          <w:sz w:val="28"/>
          <w:szCs w:val="28"/>
          <w:rtl/>
          <w:lang w:bidi="ar-MA"/>
        </w:rPr>
        <w:t xml:space="preserve">مسبح، </w:t>
      </w:r>
      <w:r>
        <w:rPr>
          <w:rFonts w:ascii="Century Gothic" w:eastAsiaTheme="minorEastAsia" w:hAnsi="Century Gothic" w:cs="Arabic Transparent" w:hint="cs"/>
          <w:sz w:val="28"/>
          <w:szCs w:val="28"/>
          <w:rtl/>
          <w:lang w:bidi="ar-MA"/>
        </w:rPr>
        <w:t>و</w:t>
      </w:r>
      <w:r w:rsidRPr="00B7738F">
        <w:rPr>
          <w:rFonts w:ascii="Century Gothic" w:eastAsiaTheme="minorEastAsia" w:hAnsi="Century Gothic" w:cs="Arabic Transparent"/>
          <w:sz w:val="28"/>
          <w:szCs w:val="28"/>
          <w:rtl/>
          <w:lang w:bidi="ar-MA"/>
        </w:rPr>
        <w:t xml:space="preserve">ملعب الكرة الحديدية، </w:t>
      </w:r>
      <w:r>
        <w:rPr>
          <w:rFonts w:ascii="Century Gothic" w:eastAsiaTheme="minorEastAsia" w:hAnsi="Century Gothic" w:cs="Arabic Transparent" w:hint="cs"/>
          <w:sz w:val="28"/>
          <w:szCs w:val="28"/>
          <w:rtl/>
          <w:lang w:bidi="ar-MA"/>
        </w:rPr>
        <w:t>و</w:t>
      </w:r>
      <w:r w:rsidRPr="00B7738F">
        <w:rPr>
          <w:rFonts w:ascii="Century Gothic" w:eastAsiaTheme="minorEastAsia" w:hAnsi="Century Gothic" w:cs="Arabic Transparent"/>
          <w:sz w:val="28"/>
          <w:szCs w:val="28"/>
          <w:rtl/>
          <w:lang w:bidi="ar-MA"/>
        </w:rPr>
        <w:t>قاعة للفنون القتالية</w:t>
      </w:r>
      <w:r>
        <w:rPr>
          <w:rFonts w:ascii="Century Gothic" w:eastAsiaTheme="minorEastAsia" w:hAnsi="Century Gothic" w:cs="Arabic Transparent" w:hint="cs"/>
          <w:sz w:val="28"/>
          <w:szCs w:val="28"/>
          <w:rtl/>
          <w:lang w:bidi="ar-MA"/>
        </w:rPr>
        <w:t xml:space="preserve">. أما على المستوى الصحي تتوفر تامسنا على 3 مراكز صحية </w:t>
      </w:r>
      <w:r>
        <w:rPr>
          <w:rFonts w:ascii="Century Gothic" w:eastAsiaTheme="minorHAnsi" w:hAnsi="Century Gothic" w:cs="Arabic Transparent" w:hint="cs"/>
          <w:sz w:val="28"/>
          <w:szCs w:val="28"/>
          <w:rtl/>
          <w:lang w:eastAsia="en-US" w:bidi="ar-MA"/>
        </w:rPr>
        <w:t>مناه مركز صحي مفتوح ومركزان سيتم فتحهما.</w:t>
      </w:r>
    </w:p>
    <w:p w:rsidR="00873406" w:rsidRDefault="00873406" w:rsidP="00873406">
      <w:pPr>
        <w:pStyle w:val="NormalWeb"/>
        <w:bidi/>
        <w:spacing w:before="0" w:beforeAutospacing="0" w:after="0" w:afterAutospacing="0"/>
        <w:jc w:val="both"/>
        <w:textAlignment w:val="baseline"/>
        <w:rPr>
          <w:rFonts w:ascii="Century Gothic" w:eastAsiaTheme="minorHAnsi" w:hAnsi="Century Gothic" w:cs="Arabic Transparent"/>
          <w:sz w:val="28"/>
          <w:szCs w:val="28"/>
          <w:rtl/>
          <w:lang w:eastAsia="en-US" w:bidi="ar-MA"/>
        </w:rPr>
      </w:pPr>
    </w:p>
    <w:p w:rsidR="00873406" w:rsidRDefault="00873406" w:rsidP="00873406">
      <w:pPr>
        <w:pStyle w:val="NormalWeb"/>
        <w:bidi/>
        <w:spacing w:before="0" w:beforeAutospacing="0" w:after="0" w:afterAutospacing="0"/>
        <w:jc w:val="both"/>
        <w:textAlignment w:val="baseline"/>
        <w:rPr>
          <w:rFonts w:ascii="Century Gothic" w:eastAsiaTheme="minorHAnsi" w:hAnsi="Century Gothic" w:cs="Arabic Transparent"/>
          <w:sz w:val="28"/>
          <w:szCs w:val="28"/>
          <w:rtl/>
          <w:lang w:eastAsia="en-US" w:bidi="ar-MA"/>
        </w:rPr>
      </w:pPr>
      <w:r>
        <w:rPr>
          <w:rFonts w:ascii="Century Gothic" w:eastAsiaTheme="minorHAnsi" w:hAnsi="Century Gothic" w:cs="Arabic Transparent" w:hint="cs"/>
          <w:sz w:val="28"/>
          <w:szCs w:val="28"/>
          <w:rtl/>
          <w:lang w:eastAsia="en-US" w:bidi="ar-MA"/>
        </w:rPr>
        <w:t xml:space="preserve">أما فيما يخص الجوانب الاقتصادية والتجارية، فإن مدينة تامسنا تتوفر اليوم، بالإضافة إلى المنطقة الصناعية السالفة الذكر، على سوق نموذجي يتكون من </w:t>
      </w:r>
      <w:r w:rsidRPr="007D45C9">
        <w:rPr>
          <w:rFonts w:ascii="Century Gothic" w:eastAsiaTheme="minorHAnsi" w:hAnsi="Century Gothic" w:cs="Arabic Transparent"/>
          <w:sz w:val="28"/>
          <w:szCs w:val="28"/>
          <w:rtl/>
          <w:lang w:eastAsia="en-US" w:bidi="ar-MA"/>
        </w:rPr>
        <w:t>136 محل</w:t>
      </w:r>
      <w:r>
        <w:rPr>
          <w:rFonts w:ascii="Century Gothic" w:eastAsiaTheme="minorHAnsi" w:hAnsi="Century Gothic" w:cs="Arabic Transparent" w:hint="cs"/>
          <w:sz w:val="28"/>
          <w:szCs w:val="28"/>
          <w:rtl/>
          <w:lang w:eastAsia="en-US" w:bidi="ar-MA"/>
        </w:rPr>
        <w:t>ا</w:t>
      </w:r>
      <w:r w:rsidRPr="007D45C9">
        <w:rPr>
          <w:rFonts w:ascii="Century Gothic" w:eastAsiaTheme="minorHAnsi" w:hAnsi="Century Gothic" w:cs="Arabic Transparent"/>
          <w:sz w:val="28"/>
          <w:szCs w:val="28"/>
          <w:rtl/>
          <w:lang w:eastAsia="en-US" w:bidi="ar-MA"/>
        </w:rPr>
        <w:t>،إضافة إلى مرافق إدارية وترفيهية</w:t>
      </w:r>
      <w:r>
        <w:rPr>
          <w:rFonts w:ascii="Century Gothic" w:eastAsiaTheme="minorHAnsi" w:hAnsi="Century Gothic" w:cs="Arabic Transparent" w:hint="cs"/>
          <w:sz w:val="28"/>
          <w:szCs w:val="28"/>
          <w:rtl/>
          <w:lang w:eastAsia="en-US" w:bidi="ar-MA"/>
        </w:rPr>
        <w:t xml:space="preserve">. هذا بالإضافة إلى </w:t>
      </w:r>
      <w:r w:rsidRPr="007D45C9">
        <w:rPr>
          <w:rFonts w:ascii="Century Gothic" w:eastAsiaTheme="minorHAnsi" w:hAnsi="Century Gothic" w:cs="Arabic Transparent"/>
          <w:sz w:val="28"/>
          <w:szCs w:val="28"/>
          <w:rtl/>
          <w:lang w:eastAsia="en-US" w:bidi="ar-MA"/>
        </w:rPr>
        <w:t xml:space="preserve">مركز الأنشطة الحرفية </w:t>
      </w:r>
      <w:r>
        <w:rPr>
          <w:rFonts w:ascii="Century Gothic" w:eastAsiaTheme="minorHAnsi" w:hAnsi="Century Gothic" w:cs="Arabic Transparent" w:hint="cs"/>
          <w:sz w:val="28"/>
          <w:szCs w:val="28"/>
          <w:rtl/>
          <w:lang w:eastAsia="en-US" w:bidi="ar-MA"/>
        </w:rPr>
        <w:t xml:space="preserve">الذي يوفر </w:t>
      </w:r>
      <w:r w:rsidRPr="007D45C9">
        <w:rPr>
          <w:rFonts w:ascii="Century Gothic" w:eastAsiaTheme="minorHAnsi" w:hAnsi="Century Gothic" w:cs="Arabic Transparent"/>
          <w:sz w:val="28"/>
          <w:szCs w:val="28"/>
          <w:rtl/>
          <w:lang w:eastAsia="en-US" w:bidi="ar-MA"/>
        </w:rPr>
        <w:t xml:space="preserve"> 39 ورشة حرفية</w:t>
      </w:r>
      <w:r>
        <w:rPr>
          <w:rFonts w:ascii="Century Gothic" w:eastAsiaTheme="minorHAnsi" w:hAnsi="Century Gothic" w:cs="Arabic Transparent" w:hint="cs"/>
          <w:sz w:val="28"/>
          <w:szCs w:val="28"/>
          <w:rtl/>
          <w:lang w:eastAsia="en-US" w:bidi="ar-MA"/>
        </w:rPr>
        <w:t>.</w:t>
      </w:r>
    </w:p>
    <w:p w:rsidR="00873406" w:rsidRDefault="00873406" w:rsidP="00873406">
      <w:pPr>
        <w:pStyle w:val="NormalWeb"/>
        <w:bidi/>
        <w:spacing w:before="0" w:beforeAutospacing="0" w:after="0" w:afterAutospacing="0"/>
        <w:jc w:val="both"/>
        <w:textAlignment w:val="baseline"/>
        <w:rPr>
          <w:rFonts w:ascii="Century Gothic" w:eastAsiaTheme="minorHAnsi" w:hAnsi="Century Gothic" w:cs="Arabic Transparent"/>
          <w:sz w:val="28"/>
          <w:szCs w:val="28"/>
          <w:rtl/>
          <w:lang w:eastAsia="en-US" w:bidi="ar-MA"/>
        </w:rPr>
      </w:pPr>
    </w:p>
    <w:p w:rsidR="00873406" w:rsidRDefault="00873406" w:rsidP="00873406">
      <w:pPr>
        <w:pStyle w:val="NormalWeb"/>
        <w:bidi/>
        <w:spacing w:before="0" w:beforeAutospacing="0" w:after="0" w:afterAutospacing="0"/>
        <w:jc w:val="both"/>
        <w:textAlignment w:val="baseline"/>
        <w:rPr>
          <w:rFonts w:ascii="Century Gothic" w:eastAsiaTheme="minorHAnsi" w:hAnsi="Century Gothic" w:cs="Arabic Transparent"/>
          <w:sz w:val="28"/>
          <w:szCs w:val="28"/>
          <w:rtl/>
          <w:lang w:eastAsia="en-US" w:bidi="ar-MA"/>
        </w:rPr>
      </w:pPr>
      <w:r>
        <w:rPr>
          <w:rFonts w:ascii="Century Gothic" w:eastAsiaTheme="minorHAnsi" w:hAnsi="Century Gothic" w:cs="Arabic Transparent" w:hint="cs"/>
          <w:sz w:val="28"/>
          <w:szCs w:val="28"/>
          <w:rtl/>
          <w:lang w:eastAsia="en-US" w:bidi="ar-MA"/>
        </w:rPr>
        <w:t xml:space="preserve">وعلى المستوى البيئي فقد تم تخصيص </w:t>
      </w:r>
      <w:r w:rsidRPr="007D45C9">
        <w:rPr>
          <w:rFonts w:ascii="Century Gothic" w:eastAsiaTheme="minorHAnsi" w:hAnsi="Century Gothic" w:cs="Arabic Transparent"/>
          <w:sz w:val="28"/>
          <w:szCs w:val="28"/>
          <w:rtl/>
          <w:lang w:eastAsia="en-US" w:bidi="ar-MA"/>
        </w:rPr>
        <w:t xml:space="preserve">مساحة إجمالية </w:t>
      </w:r>
      <w:r>
        <w:rPr>
          <w:rFonts w:ascii="Century Gothic" w:eastAsiaTheme="minorHAnsi" w:hAnsi="Century Gothic" w:cs="Arabic Transparent" w:hint="cs"/>
          <w:sz w:val="28"/>
          <w:szCs w:val="28"/>
          <w:rtl/>
          <w:lang w:eastAsia="en-US" w:bidi="ar-MA"/>
        </w:rPr>
        <w:t>للفضاءات</w:t>
      </w:r>
      <w:r w:rsidRPr="007D45C9">
        <w:rPr>
          <w:rFonts w:ascii="Century Gothic" w:eastAsiaTheme="minorHAnsi" w:hAnsi="Century Gothic" w:cs="Arabic Transparent"/>
          <w:sz w:val="28"/>
          <w:szCs w:val="28"/>
          <w:rtl/>
          <w:lang w:eastAsia="en-US" w:bidi="ar-MA"/>
        </w:rPr>
        <w:t xml:space="preserve"> الخضراء تفوق 100 هكتار </w:t>
      </w:r>
      <w:r>
        <w:rPr>
          <w:rFonts w:ascii="Century Gothic" w:eastAsiaTheme="minorHAnsi" w:hAnsi="Century Gothic" w:cs="Arabic Transparent" w:hint="cs"/>
          <w:sz w:val="28"/>
          <w:szCs w:val="28"/>
          <w:rtl/>
          <w:lang w:eastAsia="en-US" w:bidi="ar-MA"/>
        </w:rPr>
        <w:t xml:space="preserve">تمت تهيئة </w:t>
      </w:r>
      <w:r w:rsidRPr="007D45C9">
        <w:rPr>
          <w:rFonts w:ascii="Century Gothic" w:eastAsiaTheme="minorHAnsi" w:hAnsi="Century Gothic" w:cs="Arabic Transparent"/>
          <w:sz w:val="28"/>
          <w:szCs w:val="28"/>
          <w:rtl/>
          <w:lang w:eastAsia="en-US" w:bidi="ar-MA"/>
        </w:rPr>
        <w:t>أكثر من 50</w:t>
      </w:r>
      <w:r w:rsidRPr="007D45C9">
        <w:rPr>
          <w:rFonts w:ascii="Century Gothic" w:eastAsiaTheme="minorHAnsi" w:hAnsi="Century Gothic" w:cs="Arabic Transparent"/>
          <w:sz w:val="28"/>
          <w:szCs w:val="28"/>
          <w:lang w:eastAsia="en-US" w:bidi="ar-MA"/>
        </w:rPr>
        <w:t xml:space="preserve"> %</w:t>
      </w:r>
      <w:r w:rsidRPr="007D45C9">
        <w:rPr>
          <w:rFonts w:ascii="Century Gothic" w:eastAsiaTheme="minorHAnsi" w:hAnsi="Century Gothic" w:cs="Arabic Transparent"/>
          <w:sz w:val="28"/>
          <w:szCs w:val="28"/>
          <w:rtl/>
          <w:lang w:eastAsia="en-US" w:bidi="ar-MA"/>
        </w:rPr>
        <w:t>منها</w:t>
      </w:r>
      <w:r>
        <w:rPr>
          <w:rFonts w:ascii="Century Gothic" w:eastAsiaTheme="minorHAnsi" w:hAnsi="Century Gothic" w:cs="Arabic Transparent" w:hint="cs"/>
          <w:sz w:val="28"/>
          <w:szCs w:val="28"/>
          <w:rtl/>
          <w:lang w:eastAsia="en-US" w:bidi="ar-MA"/>
        </w:rPr>
        <w:t xml:space="preserve">. بحيث تتوفر المدينة على </w:t>
      </w:r>
      <w:r w:rsidRPr="007D45C9">
        <w:rPr>
          <w:rFonts w:ascii="Century Gothic" w:eastAsiaTheme="minorHAnsi" w:hAnsi="Century Gothic" w:cs="Arabic Transparent"/>
          <w:sz w:val="28"/>
          <w:szCs w:val="28"/>
          <w:rtl/>
          <w:lang w:eastAsia="en-US" w:bidi="ar-MA"/>
        </w:rPr>
        <w:t xml:space="preserve">حديقة مركزية </w:t>
      </w:r>
      <w:r>
        <w:rPr>
          <w:rFonts w:ascii="Century Gothic" w:eastAsiaTheme="minorHAnsi" w:hAnsi="Century Gothic" w:cs="Arabic Transparent" w:hint="cs"/>
          <w:sz w:val="28"/>
          <w:szCs w:val="28"/>
          <w:rtl/>
          <w:lang w:eastAsia="en-US" w:bidi="ar-MA"/>
        </w:rPr>
        <w:t xml:space="preserve">تمتد </w:t>
      </w:r>
      <w:r w:rsidRPr="007D45C9">
        <w:rPr>
          <w:rFonts w:ascii="Century Gothic" w:eastAsiaTheme="minorHAnsi" w:hAnsi="Century Gothic" w:cs="Arabic Transparent"/>
          <w:sz w:val="28"/>
          <w:szCs w:val="28"/>
          <w:rtl/>
          <w:lang w:eastAsia="en-US" w:bidi="ar-MA"/>
        </w:rPr>
        <w:t>على مساحة 13 هكتار</w:t>
      </w:r>
      <w:r>
        <w:rPr>
          <w:rFonts w:ascii="Century Gothic" w:eastAsiaTheme="minorHAnsi" w:hAnsi="Century Gothic" w:cs="Arabic Transparent" w:hint="cs"/>
          <w:sz w:val="28"/>
          <w:szCs w:val="28"/>
          <w:rtl/>
          <w:lang w:eastAsia="en-US" w:bidi="ar-MA"/>
        </w:rPr>
        <w:t>، بالإضافة إلى الغابة الحضرية التي توجد في طور التهيئة والمنتزه الجديد الذي يمتد على مساحة 10 هكتارات والذي تم إعطاء انطلاقة أشغال تهيئته بهذه المناسبة.</w:t>
      </w:r>
    </w:p>
    <w:p w:rsidR="00873406" w:rsidRDefault="00873406" w:rsidP="00873406">
      <w:pPr>
        <w:pStyle w:val="NormalWeb"/>
        <w:bidi/>
        <w:spacing w:before="0" w:beforeAutospacing="0" w:after="0" w:afterAutospacing="0"/>
        <w:jc w:val="both"/>
        <w:textAlignment w:val="baseline"/>
        <w:rPr>
          <w:rFonts w:ascii="Century Gothic" w:eastAsiaTheme="minorHAnsi" w:hAnsi="Century Gothic" w:cs="Arabic Transparent"/>
          <w:sz w:val="28"/>
          <w:szCs w:val="28"/>
          <w:rtl/>
          <w:lang w:eastAsia="en-US" w:bidi="ar-MA"/>
        </w:rPr>
      </w:pPr>
    </w:p>
    <w:p w:rsidR="00873406" w:rsidRPr="007D45C9" w:rsidRDefault="00873406" w:rsidP="00873406">
      <w:pPr>
        <w:pStyle w:val="NormalWeb"/>
        <w:bidi/>
        <w:spacing w:before="0" w:beforeAutospacing="0" w:after="0" w:afterAutospacing="0"/>
        <w:jc w:val="both"/>
        <w:textAlignment w:val="baseline"/>
        <w:rPr>
          <w:rFonts w:ascii="Century Gothic" w:eastAsiaTheme="minorHAnsi" w:hAnsi="Century Gothic" w:cs="Arabic Transparent"/>
          <w:sz w:val="28"/>
          <w:szCs w:val="28"/>
          <w:lang w:eastAsia="en-US" w:bidi="ar-MA"/>
        </w:rPr>
      </w:pPr>
      <w:r>
        <w:rPr>
          <w:rFonts w:ascii="Century Gothic" w:eastAsiaTheme="minorHAnsi" w:hAnsi="Century Gothic" w:cs="Arabic Transparent" w:hint="cs"/>
          <w:sz w:val="28"/>
          <w:szCs w:val="28"/>
          <w:rtl/>
          <w:lang w:eastAsia="en-US" w:bidi="ar-MA"/>
        </w:rPr>
        <w:t xml:space="preserve">كما يجب التذكير بأهمية الجهود التي يتم بذلها على مستوى التنشيط الثقافي والرياضي والتأطير الاجتماعي، بحيث تم خلال البضع سنوات الأخيرة </w:t>
      </w:r>
      <w:r w:rsidRPr="007D45C9">
        <w:rPr>
          <w:rFonts w:ascii="Century Gothic" w:eastAsiaTheme="minorHAnsi" w:hAnsi="Century Gothic" w:cs="Arabic Transparent"/>
          <w:sz w:val="28"/>
          <w:szCs w:val="28"/>
          <w:rtl/>
          <w:lang w:eastAsia="en-US" w:bidi="ar-MA"/>
        </w:rPr>
        <w:t xml:space="preserve">تنظيم 6 مهرجانات </w:t>
      </w:r>
      <w:r>
        <w:rPr>
          <w:rFonts w:ascii="Century Gothic" w:eastAsiaTheme="minorHAnsi" w:hAnsi="Century Gothic" w:cs="Arabic Transparent" w:hint="cs"/>
          <w:sz w:val="28"/>
          <w:szCs w:val="28"/>
          <w:rtl/>
          <w:lang w:eastAsia="en-US" w:bidi="ar-MA"/>
        </w:rPr>
        <w:t>والقيام بعدد من ال</w:t>
      </w:r>
      <w:r w:rsidRPr="007D45C9">
        <w:rPr>
          <w:rFonts w:ascii="Century Gothic" w:eastAsiaTheme="minorHAnsi" w:hAnsi="Century Gothic" w:cs="Arabic Transparent"/>
          <w:sz w:val="28"/>
          <w:szCs w:val="28"/>
          <w:rtl/>
          <w:lang w:eastAsia="en-US" w:bidi="ar-MA"/>
        </w:rPr>
        <w:t xml:space="preserve">حملات </w:t>
      </w:r>
      <w:r>
        <w:rPr>
          <w:rFonts w:ascii="Century Gothic" w:eastAsiaTheme="minorHAnsi" w:hAnsi="Century Gothic" w:cs="Arabic Transparent" w:hint="cs"/>
          <w:sz w:val="28"/>
          <w:szCs w:val="28"/>
          <w:rtl/>
          <w:lang w:eastAsia="en-US" w:bidi="ar-MA"/>
        </w:rPr>
        <w:t>ال</w:t>
      </w:r>
      <w:r w:rsidRPr="007D45C9">
        <w:rPr>
          <w:rFonts w:ascii="Century Gothic" w:eastAsiaTheme="minorHAnsi" w:hAnsi="Century Gothic" w:cs="Arabic Transparent"/>
          <w:sz w:val="28"/>
          <w:szCs w:val="28"/>
          <w:rtl/>
          <w:lang w:eastAsia="en-US" w:bidi="ar-MA"/>
        </w:rPr>
        <w:t xml:space="preserve">تحسيسية </w:t>
      </w:r>
      <w:r>
        <w:rPr>
          <w:rFonts w:ascii="Century Gothic" w:eastAsiaTheme="minorHAnsi" w:hAnsi="Century Gothic" w:cs="Arabic Transparent" w:hint="cs"/>
          <w:sz w:val="28"/>
          <w:szCs w:val="28"/>
          <w:rtl/>
          <w:lang w:eastAsia="en-US" w:bidi="ar-MA"/>
        </w:rPr>
        <w:t xml:space="preserve">الصحية </w:t>
      </w:r>
      <w:r w:rsidRPr="007D45C9">
        <w:rPr>
          <w:rFonts w:ascii="Century Gothic" w:eastAsiaTheme="minorHAnsi" w:hAnsi="Century Gothic" w:cs="Arabic Transparent"/>
          <w:sz w:val="28"/>
          <w:szCs w:val="28"/>
          <w:rtl/>
          <w:lang w:eastAsia="en-US" w:bidi="ar-MA"/>
        </w:rPr>
        <w:t>ب</w:t>
      </w:r>
      <w:r>
        <w:rPr>
          <w:rFonts w:ascii="Century Gothic" w:eastAsiaTheme="minorHAnsi" w:hAnsi="Century Gothic" w:cs="Arabic Transparent" w:hint="cs"/>
          <w:sz w:val="28"/>
          <w:szCs w:val="28"/>
          <w:rtl/>
          <w:lang w:eastAsia="en-US" w:bidi="ar-MA"/>
        </w:rPr>
        <w:t>ت</w:t>
      </w:r>
      <w:r w:rsidRPr="007D45C9">
        <w:rPr>
          <w:rFonts w:ascii="Century Gothic" w:eastAsiaTheme="minorHAnsi" w:hAnsi="Century Gothic" w:cs="Arabic Transparent"/>
          <w:sz w:val="28"/>
          <w:szCs w:val="28"/>
          <w:rtl/>
          <w:lang w:eastAsia="en-US" w:bidi="ar-MA"/>
        </w:rPr>
        <w:t>عاون مع مركز تامسنا الصحي والجمعيات المحلية</w:t>
      </w:r>
      <w:r>
        <w:rPr>
          <w:rFonts w:ascii="Century Gothic" w:eastAsiaTheme="minorHAnsi" w:hAnsi="Century Gothic" w:cs="Arabic Transparent" w:hint="cs"/>
          <w:sz w:val="28"/>
          <w:szCs w:val="28"/>
          <w:rtl/>
          <w:lang w:eastAsia="en-US" w:bidi="ar-MA"/>
        </w:rPr>
        <w:t xml:space="preserve">. وكذا تنظيم </w:t>
      </w:r>
      <w:r w:rsidRPr="007D45C9">
        <w:rPr>
          <w:rFonts w:ascii="Century Gothic" w:eastAsiaTheme="minorHAnsi" w:hAnsi="Century Gothic" w:cs="Arabic Transparent"/>
          <w:sz w:val="28"/>
          <w:szCs w:val="28"/>
          <w:rtl/>
          <w:lang w:eastAsia="en-US" w:bidi="ar-MA"/>
        </w:rPr>
        <w:t>حملات للتوعية بالسلامة الطرقية لتلامذة مدارس تامسنا</w:t>
      </w:r>
      <w:r>
        <w:rPr>
          <w:rFonts w:ascii="Century Gothic" w:eastAsiaTheme="minorHAnsi" w:hAnsi="Century Gothic" w:cs="Arabic Transparent" w:hint="cs"/>
          <w:sz w:val="28"/>
          <w:szCs w:val="28"/>
          <w:rtl/>
          <w:lang w:eastAsia="en-US" w:bidi="ar-MA"/>
        </w:rPr>
        <w:t>و</w:t>
      </w:r>
      <w:r w:rsidRPr="007D45C9">
        <w:rPr>
          <w:rFonts w:ascii="Century Gothic" w:eastAsiaTheme="minorHAnsi" w:hAnsi="Century Gothic" w:cs="Arabic Transparent"/>
          <w:sz w:val="28"/>
          <w:szCs w:val="28"/>
          <w:rtl/>
          <w:lang w:eastAsia="en-US" w:bidi="ar-MA"/>
        </w:rPr>
        <w:t>تتويج التلاميذ المتفوقين بالمدارس الابتدائية بمدينة تامسنا</w:t>
      </w:r>
      <w:r>
        <w:rPr>
          <w:rFonts w:ascii="Century Gothic" w:eastAsiaTheme="minorHAnsi" w:hAnsi="Century Gothic" w:cs="Arabic Transparent" w:hint="cs"/>
          <w:sz w:val="28"/>
          <w:szCs w:val="28"/>
          <w:rtl/>
          <w:lang w:eastAsia="en-US" w:bidi="ar-MA"/>
        </w:rPr>
        <w:t>، وتنظيم دورتين</w:t>
      </w:r>
      <w:r w:rsidRPr="007D45C9">
        <w:rPr>
          <w:rFonts w:ascii="Century Gothic" w:eastAsiaTheme="minorHAnsi" w:hAnsi="Century Gothic" w:cs="Arabic Transparent"/>
          <w:sz w:val="28"/>
          <w:szCs w:val="28"/>
          <w:rtl/>
          <w:lang w:eastAsia="en-US" w:bidi="ar-MA"/>
        </w:rPr>
        <w:t xml:space="preserve"> من الماراطون الدولي لتامسنا</w:t>
      </w:r>
      <w:r>
        <w:rPr>
          <w:rFonts w:ascii="Century Gothic" w:eastAsiaTheme="minorHAnsi" w:hAnsi="Century Gothic" w:cs="Arabic Transparent" w:hint="cs"/>
          <w:sz w:val="28"/>
          <w:szCs w:val="28"/>
          <w:rtl/>
          <w:lang w:eastAsia="en-US" w:bidi="ar-MA"/>
        </w:rPr>
        <w:t>، و</w:t>
      </w:r>
      <w:r w:rsidRPr="007D45C9">
        <w:rPr>
          <w:rFonts w:ascii="Century Gothic" w:eastAsiaTheme="minorHAnsi" w:hAnsi="Century Gothic" w:cs="Arabic Transparent"/>
          <w:sz w:val="28"/>
          <w:szCs w:val="28"/>
          <w:rtl/>
          <w:lang w:eastAsia="en-US" w:bidi="ar-MA"/>
        </w:rPr>
        <w:t>مخيم صيفي لفائدة أبناء الأسر المعوزة</w:t>
      </w:r>
      <w:r>
        <w:rPr>
          <w:rFonts w:ascii="Century Gothic" w:eastAsiaTheme="minorHAnsi" w:hAnsi="Century Gothic" w:cs="Arabic Transparent" w:hint="cs"/>
          <w:sz w:val="28"/>
          <w:szCs w:val="28"/>
          <w:rtl/>
          <w:lang w:eastAsia="en-US" w:bidi="ar-MA"/>
        </w:rPr>
        <w:t>.</w:t>
      </w:r>
    </w:p>
    <w:p w:rsidR="00873406" w:rsidRDefault="00873406" w:rsidP="00873406">
      <w:pPr>
        <w:bidi/>
        <w:jc w:val="both"/>
        <w:rPr>
          <w:rFonts w:ascii="Century Gothic" w:hAnsi="Century Gothic" w:cs="Arabic Transparent"/>
          <w:sz w:val="28"/>
          <w:szCs w:val="28"/>
          <w:rtl/>
          <w:lang w:bidi="ar-MA"/>
        </w:rPr>
      </w:pPr>
    </w:p>
    <w:p w:rsidR="00873406" w:rsidRPr="008726AD" w:rsidRDefault="00873406" w:rsidP="00873406">
      <w:pPr>
        <w:jc w:val="both"/>
        <w:rPr>
          <w:rFonts w:ascii="Century Gothic" w:hAnsi="Century Gothic" w:cs="Arabic Transparent"/>
          <w:sz w:val="28"/>
          <w:szCs w:val="28"/>
          <w:lang w:bidi="ar-MA"/>
        </w:rPr>
      </w:pPr>
    </w:p>
    <w:p w:rsidR="004E6F82" w:rsidRPr="00873406" w:rsidRDefault="004E6F82" w:rsidP="00873406">
      <w:pPr>
        <w:rPr>
          <w:szCs w:val="23"/>
        </w:rPr>
      </w:pPr>
    </w:p>
    <w:sectPr w:rsidR="004E6F82" w:rsidRPr="00873406" w:rsidSect="00032AE8">
      <w:footerReference w:type="default" r:id="rId7"/>
      <w:pgSz w:w="11906" w:h="16838" w:code="9"/>
      <w:pgMar w:top="1134" w:right="1418" w:bottom="1134" w:left="1418" w:header="709" w:footer="709" w:gutter="0"/>
      <w:pgBorders w:offsetFrom="page">
        <w:top w:val="twistedLines1" w:sz="14" w:space="24" w:color="auto"/>
        <w:left w:val="twistedLines1" w:sz="14" w:space="24" w:color="auto"/>
        <w:bottom w:val="twistedLines1" w:sz="14" w:space="24" w:color="auto"/>
        <w:right w:val="twistedLines1"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48B" w:rsidRDefault="0092648B" w:rsidP="00FD6132">
      <w:r>
        <w:separator/>
      </w:r>
    </w:p>
  </w:endnote>
  <w:endnote w:type="continuationSeparator" w:id="1">
    <w:p w:rsidR="0092648B" w:rsidRDefault="0092648B" w:rsidP="00FD61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150291"/>
      <w:docPartObj>
        <w:docPartGallery w:val="Page Numbers (Bottom of Page)"/>
        <w:docPartUnique/>
      </w:docPartObj>
    </w:sdtPr>
    <w:sdtEndPr>
      <w:rPr>
        <w:b/>
        <w:bCs/>
        <w:sz w:val="12"/>
        <w:szCs w:val="12"/>
      </w:rPr>
    </w:sdtEndPr>
    <w:sdtContent>
      <w:p w:rsidR="00463726" w:rsidRPr="00FD6132" w:rsidRDefault="00285161">
        <w:pPr>
          <w:pStyle w:val="Pieddepage"/>
          <w:jc w:val="right"/>
          <w:rPr>
            <w:b/>
            <w:bCs/>
            <w:sz w:val="12"/>
            <w:szCs w:val="12"/>
          </w:rPr>
        </w:pPr>
        <w:r w:rsidRPr="00FD6132">
          <w:rPr>
            <w:b/>
            <w:bCs/>
            <w:sz w:val="12"/>
            <w:szCs w:val="12"/>
          </w:rPr>
          <w:fldChar w:fldCharType="begin"/>
        </w:r>
        <w:r w:rsidR="00463726" w:rsidRPr="00FD6132">
          <w:rPr>
            <w:b/>
            <w:bCs/>
            <w:sz w:val="12"/>
            <w:szCs w:val="12"/>
          </w:rPr>
          <w:instrText>PAGE   \* MERGEFORMAT</w:instrText>
        </w:r>
        <w:r w:rsidRPr="00FD6132">
          <w:rPr>
            <w:b/>
            <w:bCs/>
            <w:sz w:val="12"/>
            <w:szCs w:val="12"/>
          </w:rPr>
          <w:fldChar w:fldCharType="separate"/>
        </w:r>
        <w:r w:rsidR="008500DA">
          <w:rPr>
            <w:b/>
            <w:bCs/>
            <w:noProof/>
            <w:sz w:val="12"/>
            <w:szCs w:val="12"/>
          </w:rPr>
          <w:t>2</w:t>
        </w:r>
        <w:r w:rsidRPr="00FD6132">
          <w:rPr>
            <w:b/>
            <w:bCs/>
            <w:sz w:val="12"/>
            <w:szCs w:val="12"/>
          </w:rPr>
          <w:fldChar w:fldCharType="end"/>
        </w:r>
      </w:p>
    </w:sdtContent>
  </w:sdt>
  <w:p w:rsidR="00463726" w:rsidRDefault="004637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48B" w:rsidRDefault="0092648B" w:rsidP="00FD6132">
      <w:r>
        <w:separator/>
      </w:r>
    </w:p>
  </w:footnote>
  <w:footnote w:type="continuationSeparator" w:id="1">
    <w:p w:rsidR="0092648B" w:rsidRDefault="0092648B" w:rsidP="00FD61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20631"/>
    <w:rsid w:val="00022AE9"/>
    <w:rsid w:val="00025965"/>
    <w:rsid w:val="00032AE8"/>
    <w:rsid w:val="000475EE"/>
    <w:rsid w:val="00054264"/>
    <w:rsid w:val="00060159"/>
    <w:rsid w:val="000621F9"/>
    <w:rsid w:val="000924F9"/>
    <w:rsid w:val="000D279E"/>
    <w:rsid w:val="00102265"/>
    <w:rsid w:val="001040FC"/>
    <w:rsid w:val="001067EB"/>
    <w:rsid w:val="00106F92"/>
    <w:rsid w:val="00107658"/>
    <w:rsid w:val="00110C4D"/>
    <w:rsid w:val="00137D7E"/>
    <w:rsid w:val="00142648"/>
    <w:rsid w:val="00144B9C"/>
    <w:rsid w:val="00144CAE"/>
    <w:rsid w:val="00150AAC"/>
    <w:rsid w:val="00176C75"/>
    <w:rsid w:val="00191FAE"/>
    <w:rsid w:val="001A3D19"/>
    <w:rsid w:val="001C329B"/>
    <w:rsid w:val="001C5D15"/>
    <w:rsid w:val="001D05E2"/>
    <w:rsid w:val="001E4AE1"/>
    <w:rsid w:val="001F00CA"/>
    <w:rsid w:val="002074AC"/>
    <w:rsid w:val="002530F7"/>
    <w:rsid w:val="00285161"/>
    <w:rsid w:val="002A1F34"/>
    <w:rsid w:val="002A4D1B"/>
    <w:rsid w:val="002B6453"/>
    <w:rsid w:val="002C35FF"/>
    <w:rsid w:val="00313B62"/>
    <w:rsid w:val="003148BE"/>
    <w:rsid w:val="0036027D"/>
    <w:rsid w:val="00362F99"/>
    <w:rsid w:val="003861E9"/>
    <w:rsid w:val="00392186"/>
    <w:rsid w:val="003A196C"/>
    <w:rsid w:val="003C513E"/>
    <w:rsid w:val="003F486F"/>
    <w:rsid w:val="00402F2C"/>
    <w:rsid w:val="0040496F"/>
    <w:rsid w:val="00446A9C"/>
    <w:rsid w:val="004505B9"/>
    <w:rsid w:val="00456468"/>
    <w:rsid w:val="00463726"/>
    <w:rsid w:val="004747B9"/>
    <w:rsid w:val="00484DF8"/>
    <w:rsid w:val="00496F50"/>
    <w:rsid w:val="004B13CA"/>
    <w:rsid w:val="004B6BA1"/>
    <w:rsid w:val="004E5F55"/>
    <w:rsid w:val="004E6C5C"/>
    <w:rsid w:val="004E6F82"/>
    <w:rsid w:val="00513B93"/>
    <w:rsid w:val="00520631"/>
    <w:rsid w:val="00525A06"/>
    <w:rsid w:val="00534554"/>
    <w:rsid w:val="00571330"/>
    <w:rsid w:val="00586E51"/>
    <w:rsid w:val="005B769C"/>
    <w:rsid w:val="005C429B"/>
    <w:rsid w:val="005C62D7"/>
    <w:rsid w:val="005D5363"/>
    <w:rsid w:val="005F1A3E"/>
    <w:rsid w:val="00615975"/>
    <w:rsid w:val="00623576"/>
    <w:rsid w:val="0063130C"/>
    <w:rsid w:val="00635C89"/>
    <w:rsid w:val="006634D9"/>
    <w:rsid w:val="006733BF"/>
    <w:rsid w:val="0068028E"/>
    <w:rsid w:val="006849BC"/>
    <w:rsid w:val="006854CB"/>
    <w:rsid w:val="006949E0"/>
    <w:rsid w:val="006B7D11"/>
    <w:rsid w:val="007241E6"/>
    <w:rsid w:val="00725630"/>
    <w:rsid w:val="007907CA"/>
    <w:rsid w:val="007967F2"/>
    <w:rsid w:val="007B11CB"/>
    <w:rsid w:val="007B2B76"/>
    <w:rsid w:val="007B78EB"/>
    <w:rsid w:val="007C59C8"/>
    <w:rsid w:val="007F24DE"/>
    <w:rsid w:val="007F711B"/>
    <w:rsid w:val="00814EB8"/>
    <w:rsid w:val="008273E9"/>
    <w:rsid w:val="0083106F"/>
    <w:rsid w:val="008500DA"/>
    <w:rsid w:val="00853219"/>
    <w:rsid w:val="00872879"/>
    <w:rsid w:val="00873406"/>
    <w:rsid w:val="00875960"/>
    <w:rsid w:val="008D1794"/>
    <w:rsid w:val="008F3980"/>
    <w:rsid w:val="00901CEF"/>
    <w:rsid w:val="009212C3"/>
    <w:rsid w:val="0092648B"/>
    <w:rsid w:val="00926D37"/>
    <w:rsid w:val="00931E7A"/>
    <w:rsid w:val="00933F37"/>
    <w:rsid w:val="00944AC5"/>
    <w:rsid w:val="00955FCB"/>
    <w:rsid w:val="009611F3"/>
    <w:rsid w:val="009852F1"/>
    <w:rsid w:val="00996BD8"/>
    <w:rsid w:val="009C3816"/>
    <w:rsid w:val="009D7DE2"/>
    <w:rsid w:val="009F05F3"/>
    <w:rsid w:val="00A35A54"/>
    <w:rsid w:val="00A71FC5"/>
    <w:rsid w:val="00A77D74"/>
    <w:rsid w:val="00A83417"/>
    <w:rsid w:val="00A979C9"/>
    <w:rsid w:val="00AF075A"/>
    <w:rsid w:val="00B438B5"/>
    <w:rsid w:val="00B75DA0"/>
    <w:rsid w:val="00BA653D"/>
    <w:rsid w:val="00BE244C"/>
    <w:rsid w:val="00BE7F91"/>
    <w:rsid w:val="00BF6516"/>
    <w:rsid w:val="00C12763"/>
    <w:rsid w:val="00C171CA"/>
    <w:rsid w:val="00C26A42"/>
    <w:rsid w:val="00C41313"/>
    <w:rsid w:val="00C463CD"/>
    <w:rsid w:val="00C76138"/>
    <w:rsid w:val="00CB2220"/>
    <w:rsid w:val="00CC6619"/>
    <w:rsid w:val="00CC7983"/>
    <w:rsid w:val="00CD4004"/>
    <w:rsid w:val="00CE637E"/>
    <w:rsid w:val="00D01D89"/>
    <w:rsid w:val="00D10A23"/>
    <w:rsid w:val="00D115D6"/>
    <w:rsid w:val="00D12299"/>
    <w:rsid w:val="00D8396B"/>
    <w:rsid w:val="00D87CCE"/>
    <w:rsid w:val="00D94C6A"/>
    <w:rsid w:val="00DB395E"/>
    <w:rsid w:val="00DD708D"/>
    <w:rsid w:val="00DE5221"/>
    <w:rsid w:val="00DE7396"/>
    <w:rsid w:val="00E05D58"/>
    <w:rsid w:val="00E141C4"/>
    <w:rsid w:val="00E36A89"/>
    <w:rsid w:val="00E870C8"/>
    <w:rsid w:val="00EC18BA"/>
    <w:rsid w:val="00ED097F"/>
    <w:rsid w:val="00F022E2"/>
    <w:rsid w:val="00F0341E"/>
    <w:rsid w:val="00F248D3"/>
    <w:rsid w:val="00F30904"/>
    <w:rsid w:val="00F53491"/>
    <w:rsid w:val="00F62C8F"/>
    <w:rsid w:val="00F85D0A"/>
    <w:rsid w:val="00F94364"/>
    <w:rsid w:val="00F97B20"/>
    <w:rsid w:val="00F97FC0"/>
    <w:rsid w:val="00FD18FC"/>
    <w:rsid w:val="00FD6132"/>
    <w:rsid w:val="00FE4A08"/>
    <w:rsid w:val="00FF409C"/>
    <w:rsid w:val="00FF4B2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31"/>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BF6516"/>
    <w:pPr>
      <w:spacing w:before="100" w:beforeAutospacing="1" w:after="100" w:afterAutospacing="1"/>
      <w:outlineLvl w:val="2"/>
    </w:pPr>
    <w:rPr>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48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486F"/>
    <w:rPr>
      <w:rFonts w:ascii="Segoe UI" w:eastAsia="Times New Roman" w:hAnsi="Segoe UI" w:cs="Segoe UI"/>
      <w:sz w:val="18"/>
      <w:szCs w:val="18"/>
      <w:lang w:eastAsia="fr-FR"/>
    </w:rPr>
  </w:style>
  <w:style w:type="character" w:customStyle="1" w:styleId="Titre3Car">
    <w:name w:val="Titre 3 Car"/>
    <w:basedOn w:val="Policepardfaut"/>
    <w:link w:val="Titre3"/>
    <w:uiPriority w:val="9"/>
    <w:rsid w:val="00BF6516"/>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BF6516"/>
    <w:rPr>
      <w:b/>
      <w:bCs/>
    </w:rPr>
  </w:style>
  <w:style w:type="paragraph" w:styleId="NormalWeb">
    <w:name w:val="Normal (Web)"/>
    <w:basedOn w:val="Normal"/>
    <w:uiPriority w:val="99"/>
    <w:unhideWhenUsed/>
    <w:rsid w:val="0083106F"/>
    <w:pPr>
      <w:spacing w:before="100" w:beforeAutospacing="1" w:after="100" w:afterAutospacing="1"/>
    </w:pPr>
  </w:style>
  <w:style w:type="paragraph" w:styleId="En-tte">
    <w:name w:val="header"/>
    <w:basedOn w:val="Normal"/>
    <w:link w:val="En-tteCar"/>
    <w:uiPriority w:val="99"/>
    <w:unhideWhenUsed/>
    <w:rsid w:val="00FD6132"/>
    <w:pPr>
      <w:tabs>
        <w:tab w:val="center" w:pos="4536"/>
        <w:tab w:val="right" w:pos="9072"/>
      </w:tabs>
    </w:pPr>
  </w:style>
  <w:style w:type="character" w:customStyle="1" w:styleId="En-tteCar">
    <w:name w:val="En-tête Car"/>
    <w:basedOn w:val="Policepardfaut"/>
    <w:link w:val="En-tte"/>
    <w:uiPriority w:val="99"/>
    <w:rsid w:val="00FD613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D6132"/>
    <w:pPr>
      <w:tabs>
        <w:tab w:val="center" w:pos="4536"/>
        <w:tab w:val="right" w:pos="9072"/>
      </w:tabs>
    </w:pPr>
  </w:style>
  <w:style w:type="character" w:customStyle="1" w:styleId="PieddepageCar">
    <w:name w:val="Pied de page Car"/>
    <w:basedOn w:val="Policepardfaut"/>
    <w:link w:val="Pieddepage"/>
    <w:uiPriority w:val="99"/>
    <w:rsid w:val="00FD6132"/>
    <w:rPr>
      <w:rFonts w:ascii="Times New Roman" w:eastAsia="Times New Roman" w:hAnsi="Times New Roman" w:cs="Times New Roman"/>
      <w:sz w:val="24"/>
      <w:szCs w:val="24"/>
      <w:lang w:eastAsia="fr-FR"/>
    </w:rPr>
  </w:style>
  <w:style w:type="paragraph" w:customStyle="1" w:styleId="s3">
    <w:name w:val="s3"/>
    <w:basedOn w:val="Normal"/>
    <w:rsid w:val="004E6F82"/>
    <w:pPr>
      <w:spacing w:before="100" w:beforeAutospacing="1" w:after="100" w:afterAutospacing="1"/>
    </w:pPr>
    <w:rPr>
      <w:rFonts w:eastAsiaTheme="minorHAnsi"/>
    </w:rPr>
  </w:style>
  <w:style w:type="paragraph" w:customStyle="1" w:styleId="s5">
    <w:name w:val="s5"/>
    <w:basedOn w:val="Normal"/>
    <w:rsid w:val="004E6F82"/>
    <w:pPr>
      <w:spacing w:before="100" w:beforeAutospacing="1" w:after="100" w:afterAutospacing="1"/>
    </w:pPr>
    <w:rPr>
      <w:rFonts w:eastAsiaTheme="minorHAnsi"/>
    </w:rPr>
  </w:style>
  <w:style w:type="character" w:customStyle="1" w:styleId="bumpedfont15">
    <w:name w:val="bumpedfont15"/>
    <w:basedOn w:val="Policepardfaut"/>
    <w:rsid w:val="004E6F82"/>
  </w:style>
</w:styles>
</file>

<file path=word/webSettings.xml><?xml version="1.0" encoding="utf-8"?>
<w:webSettings xmlns:r="http://schemas.openxmlformats.org/officeDocument/2006/relationships" xmlns:w="http://schemas.openxmlformats.org/wordprocessingml/2006/main">
  <w:divs>
    <w:div w:id="23678794">
      <w:bodyDiv w:val="1"/>
      <w:marLeft w:val="0"/>
      <w:marRight w:val="0"/>
      <w:marTop w:val="0"/>
      <w:marBottom w:val="0"/>
      <w:divBdr>
        <w:top w:val="none" w:sz="0" w:space="0" w:color="auto"/>
        <w:left w:val="none" w:sz="0" w:space="0" w:color="auto"/>
        <w:bottom w:val="none" w:sz="0" w:space="0" w:color="auto"/>
        <w:right w:val="none" w:sz="0" w:space="0" w:color="auto"/>
      </w:divBdr>
    </w:div>
    <w:div w:id="499783221">
      <w:bodyDiv w:val="1"/>
      <w:marLeft w:val="0"/>
      <w:marRight w:val="0"/>
      <w:marTop w:val="0"/>
      <w:marBottom w:val="0"/>
      <w:divBdr>
        <w:top w:val="none" w:sz="0" w:space="0" w:color="auto"/>
        <w:left w:val="none" w:sz="0" w:space="0" w:color="auto"/>
        <w:bottom w:val="none" w:sz="0" w:space="0" w:color="auto"/>
        <w:right w:val="none" w:sz="0" w:space="0" w:color="auto"/>
      </w:divBdr>
    </w:div>
    <w:div w:id="566576364">
      <w:bodyDiv w:val="1"/>
      <w:marLeft w:val="0"/>
      <w:marRight w:val="0"/>
      <w:marTop w:val="0"/>
      <w:marBottom w:val="0"/>
      <w:divBdr>
        <w:top w:val="none" w:sz="0" w:space="0" w:color="auto"/>
        <w:left w:val="none" w:sz="0" w:space="0" w:color="auto"/>
        <w:bottom w:val="none" w:sz="0" w:space="0" w:color="auto"/>
        <w:right w:val="none" w:sz="0" w:space="0" w:color="auto"/>
      </w:divBdr>
    </w:div>
    <w:div w:id="822428047">
      <w:bodyDiv w:val="1"/>
      <w:marLeft w:val="0"/>
      <w:marRight w:val="0"/>
      <w:marTop w:val="0"/>
      <w:marBottom w:val="0"/>
      <w:divBdr>
        <w:top w:val="none" w:sz="0" w:space="0" w:color="auto"/>
        <w:left w:val="none" w:sz="0" w:space="0" w:color="auto"/>
        <w:bottom w:val="none" w:sz="0" w:space="0" w:color="auto"/>
        <w:right w:val="none" w:sz="0" w:space="0" w:color="auto"/>
      </w:divBdr>
    </w:div>
    <w:div w:id="1674599665">
      <w:bodyDiv w:val="1"/>
      <w:marLeft w:val="0"/>
      <w:marRight w:val="0"/>
      <w:marTop w:val="0"/>
      <w:marBottom w:val="0"/>
      <w:divBdr>
        <w:top w:val="none" w:sz="0" w:space="0" w:color="auto"/>
        <w:left w:val="none" w:sz="0" w:space="0" w:color="auto"/>
        <w:bottom w:val="none" w:sz="0" w:space="0" w:color="auto"/>
        <w:right w:val="none" w:sz="0" w:space="0" w:color="auto"/>
      </w:divBdr>
    </w:div>
    <w:div w:id="1872719795">
      <w:bodyDiv w:val="1"/>
      <w:marLeft w:val="0"/>
      <w:marRight w:val="0"/>
      <w:marTop w:val="0"/>
      <w:marBottom w:val="0"/>
      <w:divBdr>
        <w:top w:val="none" w:sz="0" w:space="0" w:color="auto"/>
        <w:left w:val="none" w:sz="0" w:space="0" w:color="auto"/>
        <w:bottom w:val="none" w:sz="0" w:space="0" w:color="auto"/>
        <w:right w:val="none" w:sz="0" w:space="0" w:color="auto"/>
      </w:divBdr>
    </w:div>
    <w:div w:id="1886402899">
      <w:bodyDiv w:val="1"/>
      <w:marLeft w:val="0"/>
      <w:marRight w:val="0"/>
      <w:marTop w:val="0"/>
      <w:marBottom w:val="0"/>
      <w:divBdr>
        <w:top w:val="none" w:sz="0" w:space="0" w:color="auto"/>
        <w:left w:val="none" w:sz="0" w:space="0" w:color="auto"/>
        <w:bottom w:val="none" w:sz="0" w:space="0" w:color="auto"/>
        <w:right w:val="none" w:sz="0" w:space="0" w:color="auto"/>
      </w:divBdr>
    </w:div>
    <w:div w:id="1968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796</Words>
  <Characters>4380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2019-03-28T09:58:00Z</cp:lastPrinted>
  <dcterms:created xsi:type="dcterms:W3CDTF">2019-03-28T10:18:00Z</dcterms:created>
  <dcterms:modified xsi:type="dcterms:W3CDTF">2019-03-28T10:22:00Z</dcterms:modified>
</cp:coreProperties>
</file>